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20" w:rsidRDefault="00AD1220" w:rsidP="00AD1220">
      <w:pPr>
        <w:widowControl w:val="0"/>
        <w:spacing w:before="100" w:beforeAutospacing="1"/>
        <w:contextualSpacing/>
        <w:jc w:val="both"/>
        <w:rPr>
          <w:rStyle w:val="a3"/>
          <w:rFonts w:eastAsia="Times New Roman"/>
          <w:b/>
          <w:i w:val="0"/>
          <w:iCs w:val="0"/>
        </w:rPr>
      </w:pPr>
      <w:bookmarkStart w:id="0" w:name="_GoBack"/>
      <w:bookmarkEnd w:id="0"/>
      <w:r w:rsidRPr="00AD1220">
        <w:rPr>
          <w:rFonts w:eastAsia="Times New Roman"/>
          <w:b/>
        </w:rPr>
        <w:t>Примерная</w:t>
      </w:r>
      <w:r w:rsidRPr="00AD1220">
        <w:rPr>
          <w:rStyle w:val="a3"/>
          <w:rFonts w:eastAsia="Times New Roman"/>
          <w:b/>
          <w:i w:val="0"/>
          <w:iCs w:val="0"/>
        </w:rPr>
        <w:t xml:space="preserve"> структура паспорта меж- / </w:t>
      </w:r>
      <w:proofErr w:type="spellStart"/>
      <w:r w:rsidRPr="00AD1220">
        <w:rPr>
          <w:rStyle w:val="a3"/>
          <w:rFonts w:eastAsia="Times New Roman"/>
          <w:b/>
          <w:i w:val="0"/>
          <w:iCs w:val="0"/>
        </w:rPr>
        <w:t>трансдисциплинарного</w:t>
      </w:r>
      <w:proofErr w:type="spellEnd"/>
      <w:r w:rsidRPr="00AD1220">
        <w:rPr>
          <w:rStyle w:val="a3"/>
          <w:rFonts w:eastAsia="Times New Roman"/>
          <w:b/>
          <w:i w:val="0"/>
          <w:iCs w:val="0"/>
        </w:rPr>
        <w:t xml:space="preserve"> исследовательского проекта</w:t>
      </w:r>
      <w:r>
        <w:rPr>
          <w:rStyle w:val="a3"/>
          <w:rFonts w:eastAsia="Times New Roman"/>
          <w:b/>
          <w:i w:val="0"/>
          <w:iCs w:val="0"/>
        </w:rPr>
        <w:t>:</w:t>
      </w:r>
    </w:p>
    <w:p w:rsidR="00AD1220" w:rsidRPr="00AD1220" w:rsidRDefault="00AD1220" w:rsidP="00AD1220">
      <w:pPr>
        <w:widowControl w:val="0"/>
        <w:spacing w:before="100" w:beforeAutospacing="1"/>
        <w:contextualSpacing/>
        <w:jc w:val="both"/>
        <w:rPr>
          <w:b/>
          <w:i/>
        </w:rPr>
      </w:pP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AD1220">
        <w:rPr>
          <w:rFonts w:eastAsia="Times New Roman"/>
          <w:i/>
        </w:rPr>
        <w:t>Название проекта</w:t>
      </w:r>
      <w:r>
        <w:rPr>
          <w:rFonts w:eastAsia="Times New Roman"/>
        </w:rPr>
        <w:t>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AD1220">
        <w:rPr>
          <w:rFonts w:eastAsia="Times New Roman"/>
          <w:i/>
        </w:rPr>
        <w:t>Основная идея проекта</w:t>
      </w:r>
      <w:r>
        <w:rPr>
          <w:rFonts w:eastAsia="Times New Roman"/>
        </w:rPr>
        <w:t xml:space="preserve"> с обоснованием актуальности и описанием проблемной ситуации, на решение которой направлен проект. Проблематика данного меж- / </w:t>
      </w:r>
      <w:proofErr w:type="spellStart"/>
      <w:r>
        <w:rPr>
          <w:rFonts w:eastAsia="Times New Roman"/>
        </w:rPr>
        <w:t>трансдисциплинарного</w:t>
      </w:r>
      <w:proofErr w:type="spellEnd"/>
      <w:r>
        <w:rPr>
          <w:rFonts w:eastAsia="Times New Roman"/>
        </w:rPr>
        <w:t xml:space="preserve"> исследования должна быть описана в категориях всех предполагаемых научных областей, методы которых планируется применять для решения проблемы.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AD1220">
        <w:rPr>
          <w:rFonts w:eastAsia="Times New Roman"/>
          <w:i/>
        </w:rPr>
        <w:t>Цели и задачи проекта</w:t>
      </w:r>
      <w:r>
        <w:rPr>
          <w:rFonts w:eastAsia="Times New Roman"/>
        </w:rPr>
        <w:t>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Pr="00AD1220">
        <w:rPr>
          <w:rFonts w:eastAsia="Times New Roman"/>
          <w:i/>
        </w:rPr>
        <w:t>Методологическая основа проекта</w:t>
      </w:r>
      <w:r>
        <w:rPr>
          <w:rFonts w:eastAsia="Times New Roman"/>
        </w:rPr>
        <w:t>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AD1220">
        <w:rPr>
          <w:rFonts w:eastAsia="Times New Roman"/>
          <w:i/>
        </w:rPr>
        <w:t>. Качественный результат проекта и механизмы достижения рез</w:t>
      </w:r>
      <w:r>
        <w:rPr>
          <w:rFonts w:eastAsia="Times New Roman"/>
        </w:rPr>
        <w:t>ультата.</w:t>
      </w:r>
    </w:p>
    <w:p w:rsidR="00AD1220" w:rsidRPr="00AD1220" w:rsidRDefault="00AD1220" w:rsidP="00AD1220">
      <w:pPr>
        <w:widowControl w:val="0"/>
        <w:ind w:firstLine="709"/>
        <w:jc w:val="both"/>
        <w:rPr>
          <w:rFonts w:eastAsia="Times New Roman"/>
          <w:i/>
        </w:rPr>
      </w:pPr>
      <w:r>
        <w:rPr>
          <w:rFonts w:eastAsia="Times New Roman"/>
        </w:rPr>
        <w:t xml:space="preserve">6. </w:t>
      </w:r>
      <w:r w:rsidRPr="00AD1220">
        <w:rPr>
          <w:rFonts w:eastAsia="Times New Roman"/>
          <w:i/>
        </w:rPr>
        <w:t>Основные этапы реализации и результаты проекта.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 w:rsidRPr="00AD1220">
        <w:rPr>
          <w:rFonts w:eastAsia="Times New Roman"/>
          <w:i/>
        </w:rPr>
        <w:t>7. Оценка эффективности реализации проекта</w:t>
      </w:r>
      <w:r>
        <w:rPr>
          <w:rFonts w:eastAsia="Times New Roman"/>
        </w:rPr>
        <w:t xml:space="preserve"> с указанием конкретных продуктов, полученных в результате реализации. 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AD1220">
        <w:rPr>
          <w:rFonts w:eastAsia="Times New Roman"/>
          <w:i/>
        </w:rPr>
        <w:t>Риски Проекта</w:t>
      </w:r>
      <w:r>
        <w:rPr>
          <w:rFonts w:eastAsia="Times New Roman"/>
        </w:rPr>
        <w:t>.</w:t>
      </w:r>
    </w:p>
    <w:p w:rsidR="00AD1220" w:rsidRPr="002F022D" w:rsidRDefault="00AD1220" w:rsidP="00AD1220">
      <w:pPr>
        <w:widowControl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9. </w:t>
      </w:r>
      <w:r w:rsidRPr="00AD1220">
        <w:rPr>
          <w:rFonts w:eastAsia="Times New Roman"/>
          <w:i/>
        </w:rPr>
        <w:t>Ресурсное обеспечение проекта</w:t>
      </w:r>
      <w:r>
        <w:rPr>
          <w:rFonts w:eastAsia="Times New Roman"/>
        </w:rPr>
        <w:t xml:space="preserve">: материально-техническое (в </w:t>
      </w:r>
      <w:proofErr w:type="spellStart"/>
      <w:r>
        <w:rPr>
          <w:rFonts w:eastAsia="Times New Roman"/>
        </w:rPr>
        <w:t>т.ч</w:t>
      </w:r>
      <w:proofErr w:type="spellEnd"/>
      <w:r>
        <w:rPr>
          <w:rFonts w:eastAsia="Times New Roman"/>
        </w:rPr>
        <w:t xml:space="preserve">. привлечение оборудования и материалов структурных подразделений ТГУ), кадровое (в </w:t>
      </w:r>
      <w:proofErr w:type="spellStart"/>
      <w:r>
        <w:rPr>
          <w:rFonts w:eastAsia="Times New Roman"/>
        </w:rPr>
        <w:t>т.ч</w:t>
      </w:r>
      <w:proofErr w:type="spellEnd"/>
      <w:r>
        <w:rPr>
          <w:rFonts w:eastAsia="Times New Roman"/>
        </w:rPr>
        <w:t>. предполагаемый список участников проекта с указанием того, сотрудники каких структурных подразделений требуются для реализации проекта, распределение полномочий между членами команды проекта), финансовое, мотивационное, др.</w:t>
      </w:r>
    </w:p>
    <w:p w:rsidR="00AE0B58" w:rsidRDefault="00AE0B58"/>
    <w:sectPr w:rsidR="00A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FB"/>
    <w:rsid w:val="003740FB"/>
    <w:rsid w:val="00AD1220"/>
    <w:rsid w:val="00AE0B58"/>
    <w:rsid w:val="00D96CE9"/>
    <w:rsid w:val="00D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2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secretary</cp:lastModifiedBy>
  <cp:revision>2</cp:revision>
  <dcterms:created xsi:type="dcterms:W3CDTF">2019-05-24T06:40:00Z</dcterms:created>
  <dcterms:modified xsi:type="dcterms:W3CDTF">2019-05-24T06:40:00Z</dcterms:modified>
</cp:coreProperties>
</file>