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66" w:rsidRPr="00133701" w:rsidRDefault="00D87966" w:rsidP="0013370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33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проживания в общежитии ТГУ</w:t>
      </w:r>
    </w:p>
    <w:p w:rsidR="00D87966" w:rsidRPr="00133701" w:rsidRDefault="00D87966" w:rsidP="001337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966" w:rsidRPr="00133701" w:rsidRDefault="00D87966" w:rsidP="0013370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Зарубежный студент, проживающий в студенческом общежитии, имеет право:</w:t>
      </w:r>
    </w:p>
    <w:p w:rsidR="00D87966" w:rsidRPr="00133701" w:rsidRDefault="00D87966" w:rsidP="001337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966" w:rsidRPr="00133701" w:rsidRDefault="00D87966" w:rsidP="0013370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проживать в закрепленной за ним жилой комнате в течение всего срока обучения при условии выполнения Правил внутреннего распорядка и договора найма;</w:t>
      </w:r>
    </w:p>
    <w:p w:rsidR="00D87966" w:rsidRPr="00133701" w:rsidRDefault="00D87966" w:rsidP="0013370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пользоваться помещениями для самостоятельных занятий, помещениями культурно-бытового назначения, оборудованием, инвентарем общежития;</w:t>
      </w:r>
    </w:p>
    <w:p w:rsidR="00D87966" w:rsidRPr="00133701" w:rsidRDefault="00D87966" w:rsidP="0013370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обращаться к администрации общежития с просьбами о своевременном ремонте, замене неисправного оборудования и инвентаря;</w:t>
      </w:r>
    </w:p>
    <w:p w:rsidR="00D87966" w:rsidRPr="00133701" w:rsidRDefault="00D87966" w:rsidP="0013370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пользоваться бытовой техникой с соблюдением правил пожарной безопасности, правил техники безопасности при условии наличия договора о дополнительных услугах;</w:t>
      </w:r>
    </w:p>
    <w:p w:rsidR="00D87966" w:rsidRPr="00133701" w:rsidRDefault="00D87966" w:rsidP="0013370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переселяться с согласия администрации университета в другую комнату общежития.</w:t>
      </w:r>
    </w:p>
    <w:p w:rsidR="00D87966" w:rsidRPr="00133701" w:rsidRDefault="00D87966" w:rsidP="001337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966" w:rsidRPr="00133701" w:rsidRDefault="00D87966" w:rsidP="0013370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Зарубежный студент обязан: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выполнять условия заключенного с администрацией университета договора найма жилого помещения в студенческом общежитии;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в установленном порядке и сроки </w:t>
      </w:r>
      <w:proofErr w:type="gramStart"/>
      <w:r w:rsidRPr="00133701">
        <w:rPr>
          <w:rFonts w:ascii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для регистрации по месту пребывания, </w:t>
      </w:r>
      <w:r w:rsidRPr="001337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также для постановки на воинский учет</w:t>
      </w:r>
      <w:r w:rsidRPr="001337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37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строго соблюдать пропускной режим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своевременно вносить плату в установленных размерах за проживание в общежитии, пользование постельными принадлежностями и за все виды предоставляемых дополнительных платных услуг;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строго соблюдать  Правила внутреннего распорядка, Санитарные правила, правила техники безопасности, пожарной безопасности, общественной безопасности, правила эксплуатации бытовых приборов и т.д.;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соблюдать чистоту и порядок в жилых помещениях и местах общего пользования; производить уборку в своих жилых комнатах ежедневно, а на кухне - по установленному графику дежурств;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все санитарные мероприятия в назначенные сроки (профилактические прививки, санитарные и флюорографические осмотры, дезинсекцию комнат и пр.);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бережно относиться к помещениям, оборудованию и инвентарю;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возмещать причиненный материальный ущерб в соответствии с действующим законодательством и договором найма жилого помещения;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уходя из комнаты закрывать форточки, окна и двери. Запасные ключи от комнаты хранить у администрации общежития;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экономно расходовать электроэнергию и воду;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по требованию администрации общежития предъявлять документ, удостоверяющий личность;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возможность осмотра жилой комнаты администрацией общежития с целью </w:t>
      </w:r>
      <w:proofErr w:type="gramStart"/>
      <w:r w:rsidRPr="00133701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настоящих Правил, проверки сохранности имущества, проведения профилактических и других видов работ. 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культурно-массовые мероприятия в общежитиях и на территории, прилегающей к ним, проводятся по заявкам, согласованным с деканатом, администрацией студгородка (общежития) и студенческим советом, и должны заканчиваться не позднее 23:00 часов.</w:t>
      </w:r>
    </w:p>
    <w:p w:rsidR="00D87966" w:rsidRPr="00133701" w:rsidRDefault="00D87966" w:rsidP="00133701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в случае возникновения вопросов или проблемных ситуаций обратиться к Куратору Отдела сопровождения за помощью.</w:t>
      </w:r>
    </w:p>
    <w:p w:rsidR="00D87966" w:rsidRPr="00133701" w:rsidRDefault="00D87966" w:rsidP="001337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7966" w:rsidRPr="00133701" w:rsidRDefault="00D87966" w:rsidP="0013370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33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Проживающим</w:t>
      </w:r>
      <w:proofErr w:type="gramEnd"/>
      <w:r w:rsidRPr="00133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общежитии запрещается: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самовольно переселяться из одной комнаты в другую; 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незаконно проводить посторонних лиц в общежитие и (или) оставлять их на ночь; 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предоставлять жилую площадь для проживания другим лицам, в том числе проживающим в других комнатах общежития;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самовольно переносить инвентарь из одной комнаты в другую;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самовольно производить переделку электропроводки и ремонт электросети;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самовольно менять двери, устанавливать дополнительные замки на входную дверь комнаты, в которой они проживают, переделывать замки или менять их без разрешения администрации студенческого общежития;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23.00 до 08.00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наклеивать на стены жилой комнаты и в местах общего пользования, кроме специально отведенных для этой цели мест, объявления, расписания и т.п.;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курить в помещениях общежития; 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появляться в студенческом общежитии в нетрезвом состоянии;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проносить в общежитие и распивать спиртные напитки;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хранить, употреблять, распространять наркотические и психотропные вещества.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использовать в жилом помещении источники открытого огня;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 xml:space="preserve">хранить и распространять взрывчатые и легковоспламеняющиеся вещества (в </w:t>
      </w:r>
      <w:proofErr w:type="spellStart"/>
      <w:r w:rsidRPr="0013370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33701">
        <w:rPr>
          <w:rFonts w:ascii="Times New Roman" w:hAnsi="Times New Roman" w:cs="Times New Roman"/>
          <w:sz w:val="24"/>
          <w:szCs w:val="24"/>
          <w:lang w:eastAsia="ru-RU"/>
        </w:rPr>
        <w:t>. фейерверки, бензин);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содержать в общежитии домашних и экзотических животных, рептилий;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хранить в комнате громоздкие вещи, мешающие другим проживающим пользоваться выделенным помещением;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стирать, мыть и сушить бельё, обувь вне мест, отведённых для этого;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оставлять мусор в местах общего пользования, выбрасывать мусор из окон;</w:t>
      </w:r>
    </w:p>
    <w:p w:rsidR="00D87966" w:rsidRPr="00133701" w:rsidRDefault="00D87966" w:rsidP="0013370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33701">
        <w:rPr>
          <w:rFonts w:ascii="Times New Roman" w:hAnsi="Times New Roman" w:cs="Times New Roman"/>
          <w:sz w:val="24"/>
          <w:szCs w:val="24"/>
          <w:lang w:eastAsia="ru-RU"/>
        </w:rPr>
        <w:t>участвовать в противоправных действиях (разборках, потасовках, драках и др.).</w:t>
      </w:r>
    </w:p>
    <w:p w:rsidR="00D87966" w:rsidRPr="00133701" w:rsidRDefault="00D8796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7966" w:rsidRPr="000D35A9" w:rsidRDefault="00D8796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5A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87966" w:rsidRPr="000D35A9" w:rsidRDefault="00D87966" w:rsidP="00133701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Accommodation rules and residence hall internal regulations of Tomsk State University </w:t>
      </w:r>
    </w:p>
    <w:p w:rsidR="00D87966" w:rsidRPr="000D35A9" w:rsidRDefault="00D87966" w:rsidP="00133701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87966" w:rsidRPr="000D35A9" w:rsidRDefault="00D87966" w:rsidP="00133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 foreign student living in residence hall has the right: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to live in the same room during the whole period of training on condition of Internal rules of conduct and the employment contract;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to use rooms for self-tuition, rooms of cultural and community appointment, the residence hall equipment and stock;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to apply to the residence hall administration for timely repair, replacement of the faulty equipment and stock;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to use household appliances observing fire safety regulations, emergence decree on condition an agreement on additional services;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0D35A9">
        <w:rPr>
          <w:rFonts w:ascii="Times New Roman" w:hAnsi="Times New Roman" w:cs="Times New Roman"/>
          <w:sz w:val="32"/>
          <w:szCs w:val="32"/>
          <w:lang w:val="en-US"/>
        </w:rPr>
        <w:t>to</w:t>
      </w:r>
      <w:proofErr w:type="gramEnd"/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move in another room of a residence hall with the consent of the university administration.</w:t>
      </w:r>
    </w:p>
    <w:p w:rsidR="00D87966" w:rsidRPr="000D35A9" w:rsidRDefault="00D87966" w:rsidP="00133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b/>
          <w:bCs/>
          <w:sz w:val="32"/>
          <w:szCs w:val="32"/>
          <w:lang w:val="en-US"/>
        </w:rPr>
        <w:t>A foreign student must: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abide by the agreement signed with university’s administration of the leasehold contract of premises in a residence hall;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provide documents for registration in a stay place, and also for statement on the military account in accordance with the established procedure and terms;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0D35A9">
        <w:rPr>
          <w:rFonts w:ascii="Times New Roman" w:hAnsi="Times New Roman" w:cs="Times New Roman"/>
          <w:sz w:val="32"/>
          <w:szCs w:val="32"/>
          <w:lang w:val="en-US"/>
        </w:rPr>
        <w:t>strictly</w:t>
      </w:r>
      <w:proofErr w:type="gramEnd"/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observe pass control. 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Pay in due course for using premises and personal electric appliances. The list of services along with their cost is stipulated by the rector’s order;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Keep quiet and not create obstacles to other residents while using rooms for self-tuition and rooms of cultural and community appointment;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Not switch on ceiling light, music and TV after 11 p.m. but with </w:t>
      </w:r>
      <w:proofErr w:type="spellStart"/>
      <w:r w:rsidRPr="000D35A9">
        <w:rPr>
          <w:rFonts w:ascii="Times New Roman" w:hAnsi="Times New Roman" w:cs="Times New Roman"/>
          <w:sz w:val="32"/>
          <w:szCs w:val="32"/>
          <w:lang w:val="en-US"/>
        </w:rPr>
        <w:t>neighbours’</w:t>
      </w:r>
      <w:proofErr w:type="spellEnd"/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consent. 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Follow strictly Internal rules of conduct, Sanitary Regulations, emergence decree, fire safety regulations, public safety, the service regulation of household appliances, etc.;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Keep premises, kitchen and other places of common use clean and tidy;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Clean in the living rooms daily, clean the kitchen according to the established call-board;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Carry out all sanitary actions in the appointed terms (preventive inoculations, sanitary and </w:t>
      </w:r>
      <w:proofErr w:type="spellStart"/>
      <w:r w:rsidRPr="000D35A9">
        <w:rPr>
          <w:rFonts w:ascii="Times New Roman" w:hAnsi="Times New Roman" w:cs="Times New Roman"/>
          <w:sz w:val="32"/>
          <w:szCs w:val="32"/>
          <w:lang w:val="en-US"/>
        </w:rPr>
        <w:t>fluorographic</w:t>
      </w:r>
      <w:proofErr w:type="spellEnd"/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surveys, disinfection of rooms and so on);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Avoid attempts of throwing household waste and debris into the windows of the premises;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Take good care of rooms, the equipment and stock;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Compensate property loss according to the current legislation and the premises employment contract;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Close small windows, windows and lock doors leaving the room.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Store spare room keys at the residence hall administration;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Use electric power and water economically;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Show the identity card on the administration request;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Provide the access to administration of the residence hall for the purpose of control of these rules observance, check property safety, carrying out preventive and other types of works.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Obey fire and public safety rules, take part in drills of quick and safe evacuation in case of emergency;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Carry out cultural events in hostels and in the territory, adjacent to them, in accordance with dean's office, the administration of a campus (residence) and the student council,;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Ask the Curator of the Department of Maintenance for the help in case of necessity.</w:t>
      </w:r>
    </w:p>
    <w:p w:rsidR="00D87966" w:rsidRPr="000D35A9" w:rsidRDefault="00D87966" w:rsidP="001337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b/>
          <w:bCs/>
          <w:sz w:val="32"/>
          <w:szCs w:val="32"/>
          <w:lang w:val="en-US"/>
        </w:rPr>
        <w:t>Students, living in a residence hall are forbidden: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to move from one room in another without the residence hall administration permission;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0D35A9">
        <w:rPr>
          <w:rFonts w:ascii="Times New Roman" w:hAnsi="Times New Roman" w:cs="Times New Roman"/>
          <w:sz w:val="32"/>
          <w:szCs w:val="32"/>
          <w:lang w:val="en-US"/>
        </w:rPr>
        <w:t>to</w:t>
      </w:r>
      <w:proofErr w:type="gramEnd"/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have guests without the Administration consent and accommodate them for night.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 provide living space for accommodation to other persons, including living in other rooms of a residence hall;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transfer stock from one room to another without the residence hall administration permission;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make alterations of a wirework and repair electricity mains;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change doors, put additional locks on the entrance door of the room, set in locks willfully (without written permission of the hostel manager);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0D35A9">
        <w:rPr>
          <w:rFonts w:ascii="Times New Roman" w:hAnsi="Times New Roman" w:cs="Times New Roman"/>
          <w:sz w:val="32"/>
          <w:szCs w:val="32"/>
          <w:lang w:val="en-US"/>
        </w:rPr>
        <w:t>carry</w:t>
      </w:r>
      <w:proofErr w:type="gramEnd"/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out work or make other actions causing increased noise and vibration, violating normal conditions of accommodation. From 11 </w:t>
      </w:r>
      <w:proofErr w:type="spellStart"/>
      <w:r w:rsidRPr="000D35A9">
        <w:rPr>
          <w:rFonts w:ascii="Times New Roman" w:hAnsi="Times New Roman" w:cs="Times New Roman"/>
          <w:sz w:val="32"/>
          <w:szCs w:val="32"/>
          <w:lang w:val="en-US"/>
        </w:rPr>
        <w:t>p.m</w:t>
      </w:r>
      <w:proofErr w:type="spellEnd"/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till 08.00 a.m. using TVs, radio receivers, tape recorders and other loud-speaking devices is allowed only on condition of audibility reduction to the degree which isn't intruding upon </w:t>
      </w:r>
      <w:proofErr w:type="spellStart"/>
      <w:r w:rsidRPr="000D35A9">
        <w:rPr>
          <w:rFonts w:ascii="Times New Roman" w:hAnsi="Times New Roman" w:cs="Times New Roman"/>
          <w:sz w:val="32"/>
          <w:szCs w:val="32"/>
          <w:lang w:val="en-US"/>
        </w:rPr>
        <w:t>leisuring</w:t>
      </w:r>
      <w:proofErr w:type="spellEnd"/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residents;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paste posters etc. on walls of a living room and in public places, except places specially meant for this purpose; 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smoke in the residence rooms;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appear drunk in the residence hall;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carry by in a residence hall and drink alcoholic drinks;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store, use, extend narcotic and psychotropic substances;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use sources of open fire in premises;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store and extend explosive and flammable substances (including fireworks, gasoline);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keep exotic animals, reptiles in the residence hall;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store the bulky things disturbing other residents in the sharing room;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wash and dry linen, clothes and footwear out of the places which are specially designed for this purpose;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D35A9">
        <w:rPr>
          <w:rFonts w:ascii="Times New Roman" w:hAnsi="Times New Roman" w:cs="Times New Roman"/>
          <w:sz w:val="32"/>
          <w:szCs w:val="32"/>
          <w:lang w:val="en-US"/>
        </w:rPr>
        <w:t>leave garbage in public places, throw out garbage from windows;</w:t>
      </w:r>
    </w:p>
    <w:p w:rsidR="00D87966" w:rsidRPr="000D35A9" w:rsidRDefault="00D87966" w:rsidP="0013370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0D35A9">
        <w:rPr>
          <w:rFonts w:ascii="Times New Roman" w:hAnsi="Times New Roman" w:cs="Times New Roman"/>
          <w:sz w:val="32"/>
          <w:szCs w:val="32"/>
          <w:lang w:val="en-US"/>
        </w:rPr>
        <w:t>participate</w:t>
      </w:r>
      <w:proofErr w:type="gramEnd"/>
      <w:r w:rsidRPr="000D35A9">
        <w:rPr>
          <w:rFonts w:ascii="Times New Roman" w:hAnsi="Times New Roman" w:cs="Times New Roman"/>
          <w:sz w:val="32"/>
          <w:szCs w:val="32"/>
          <w:lang w:val="en-US"/>
        </w:rPr>
        <w:t xml:space="preserve"> in illegal actions (wrangles, thrashings, fights, etc.).</w:t>
      </w:r>
    </w:p>
    <w:p w:rsidR="00D87966" w:rsidRPr="000D35A9" w:rsidRDefault="00D87966" w:rsidP="00133701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87966" w:rsidRPr="000D35A9" w:rsidRDefault="00D87966" w:rsidP="00133701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87966" w:rsidRPr="000D35A9" w:rsidRDefault="00D87966" w:rsidP="00133701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87966" w:rsidRPr="000D35A9" w:rsidRDefault="00D87966" w:rsidP="0013370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87966" w:rsidRPr="00133701" w:rsidRDefault="00D87966">
      <w:pPr>
        <w:rPr>
          <w:lang w:val="en-US"/>
        </w:rPr>
      </w:pPr>
    </w:p>
    <w:sectPr w:rsidR="00D87966" w:rsidRPr="00133701" w:rsidSect="00F77FD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B4A"/>
    <w:multiLevelType w:val="multilevel"/>
    <w:tmpl w:val="1CB25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4086EF9"/>
    <w:multiLevelType w:val="multilevel"/>
    <w:tmpl w:val="5296A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A187BAE"/>
    <w:multiLevelType w:val="multilevel"/>
    <w:tmpl w:val="BBFAFA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7024DDF"/>
    <w:multiLevelType w:val="multilevel"/>
    <w:tmpl w:val="700C1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03"/>
    <w:rsid w:val="000D35A9"/>
    <w:rsid w:val="00123FBC"/>
    <w:rsid w:val="00133701"/>
    <w:rsid w:val="00144D24"/>
    <w:rsid w:val="001E6EBD"/>
    <w:rsid w:val="002F58ED"/>
    <w:rsid w:val="00385103"/>
    <w:rsid w:val="00406515"/>
    <w:rsid w:val="004C7DE5"/>
    <w:rsid w:val="007269D2"/>
    <w:rsid w:val="00787A4B"/>
    <w:rsid w:val="00893A05"/>
    <w:rsid w:val="00BC049E"/>
    <w:rsid w:val="00D03100"/>
    <w:rsid w:val="00D87966"/>
    <w:rsid w:val="00D93BA6"/>
    <w:rsid w:val="00E4165C"/>
    <w:rsid w:val="00ED26D0"/>
    <w:rsid w:val="00F7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0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701"/>
    <w:pPr>
      <w:ind w:left="720"/>
    </w:pPr>
  </w:style>
  <w:style w:type="paragraph" w:styleId="a4">
    <w:name w:val="Document Map"/>
    <w:basedOn w:val="a"/>
    <w:link w:val="a5"/>
    <w:uiPriority w:val="99"/>
    <w:semiHidden/>
    <w:rsid w:val="000D35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6188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0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701"/>
    <w:pPr>
      <w:ind w:left="720"/>
    </w:pPr>
  </w:style>
  <w:style w:type="paragraph" w:styleId="a4">
    <w:name w:val="Document Map"/>
    <w:basedOn w:val="a"/>
    <w:link w:val="a5"/>
    <w:uiPriority w:val="99"/>
    <w:semiHidden/>
    <w:rsid w:val="000D35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6188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secretary</cp:lastModifiedBy>
  <cp:revision>2</cp:revision>
  <cp:lastPrinted>2014-11-20T12:51:00Z</cp:lastPrinted>
  <dcterms:created xsi:type="dcterms:W3CDTF">2016-06-02T09:35:00Z</dcterms:created>
  <dcterms:modified xsi:type="dcterms:W3CDTF">2016-06-02T09:35:00Z</dcterms:modified>
</cp:coreProperties>
</file>