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1FE6" w14:textId="77777777" w:rsidR="009564A5" w:rsidRPr="00B52FCA" w:rsidRDefault="009564A5" w:rsidP="009564A5">
      <w:pPr>
        <w:ind w:left="241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9FEBC1" wp14:editId="0523FAD9">
            <wp:simplePos x="0" y="0"/>
            <wp:positionH relativeFrom="column">
              <wp:posOffset>49530</wp:posOffset>
            </wp:positionH>
            <wp:positionV relativeFrom="paragraph">
              <wp:posOffset>154305</wp:posOffset>
            </wp:positionV>
            <wp:extent cx="1329055" cy="1336040"/>
            <wp:effectExtent l="0" t="0" r="4445" b="0"/>
            <wp:wrapSquare wrapText="bothSides"/>
            <wp:docPr id="1" name="Рисунок 1" descr="C:\Users\ab.nikitina\Downloads\лого ч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b.nikitina\Downloads\лого чб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8" t="18062" r="17268" b="16790"/>
                    <a:stretch/>
                  </pic:blipFill>
                  <pic:spPr bwMode="auto">
                    <a:xfrm>
                      <a:off x="0" y="0"/>
                      <a:ext cx="132905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52FCA">
        <w:rPr>
          <w:b/>
          <w:sz w:val="28"/>
          <w:szCs w:val="28"/>
        </w:rPr>
        <w:t>Министерство просвещения Российской Федерации</w:t>
      </w:r>
    </w:p>
    <w:p w14:paraId="26E38782" w14:textId="77777777" w:rsidR="009564A5" w:rsidRDefault="009564A5" w:rsidP="009564A5">
      <w:pPr>
        <w:rPr>
          <w:i/>
        </w:rPr>
      </w:pPr>
    </w:p>
    <w:p w14:paraId="01D24E9D" w14:textId="77777777" w:rsidR="009564A5" w:rsidRPr="00521C82" w:rsidRDefault="009564A5" w:rsidP="009564A5">
      <w:pPr>
        <w:tabs>
          <w:tab w:val="left" w:pos="3240"/>
        </w:tabs>
        <w:ind w:left="2410"/>
        <w:jc w:val="center"/>
        <w:rPr>
          <w:b/>
          <w:sz w:val="16"/>
          <w:szCs w:val="16"/>
        </w:rPr>
      </w:pPr>
      <w:r w:rsidRPr="00521C82">
        <w:rPr>
          <w:b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14:paraId="7C1E7BFA" w14:textId="77777777" w:rsidR="009564A5" w:rsidRDefault="009564A5" w:rsidP="009564A5">
      <w:pPr>
        <w:ind w:left="24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«Московский педагогический</w:t>
      </w:r>
    </w:p>
    <w:p w14:paraId="388726B3" w14:textId="77777777" w:rsidR="009564A5" w:rsidRPr="00E24B09" w:rsidRDefault="009564A5" w:rsidP="009564A5"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государственный университет»</w:t>
      </w:r>
    </w:p>
    <w:p w14:paraId="33E47BC4" w14:textId="77777777" w:rsidR="009564A5" w:rsidRPr="000F74DB" w:rsidRDefault="009564A5" w:rsidP="009564A5">
      <w:pPr>
        <w:ind w:left="2410"/>
        <w:jc w:val="center"/>
        <w:rPr>
          <w:b/>
        </w:rPr>
      </w:pPr>
    </w:p>
    <w:p w14:paraId="5F6CE6C4" w14:textId="77777777" w:rsidR="009564A5" w:rsidRPr="00A75AC5" w:rsidRDefault="009564A5" w:rsidP="009564A5">
      <w:pPr>
        <w:spacing w:line="360" w:lineRule="auto"/>
        <w:ind w:left="2410"/>
        <w:jc w:val="center"/>
        <w:rPr>
          <w:sz w:val="21"/>
          <w:szCs w:val="21"/>
        </w:rPr>
      </w:pPr>
      <w:r w:rsidRPr="00A75AC5">
        <w:rPr>
          <w:sz w:val="21"/>
          <w:szCs w:val="21"/>
        </w:rPr>
        <w:t>улица М. Пироговская</w:t>
      </w:r>
      <w:r>
        <w:rPr>
          <w:sz w:val="21"/>
          <w:szCs w:val="21"/>
        </w:rPr>
        <w:t>,</w:t>
      </w:r>
      <w:r w:rsidRPr="00A75AC5">
        <w:rPr>
          <w:sz w:val="21"/>
          <w:szCs w:val="21"/>
        </w:rPr>
        <w:t xml:space="preserve"> дом 1, строение 1, Москва,119991, ГСП-1</w:t>
      </w:r>
    </w:p>
    <w:p w14:paraId="6FDDE1DD" w14:textId="77777777" w:rsidR="009564A5" w:rsidRPr="00A75AC5" w:rsidRDefault="009564A5" w:rsidP="009564A5">
      <w:pPr>
        <w:spacing w:line="360" w:lineRule="auto"/>
        <w:ind w:left="2410"/>
        <w:jc w:val="center"/>
        <w:rPr>
          <w:sz w:val="21"/>
          <w:szCs w:val="21"/>
        </w:rPr>
      </w:pPr>
      <w:r w:rsidRPr="00A75AC5">
        <w:rPr>
          <w:sz w:val="21"/>
          <w:szCs w:val="21"/>
        </w:rPr>
        <w:t xml:space="preserve">Тел: +7 (499)245-03-10, факс: +7 (499)245-77-58, </w:t>
      </w:r>
      <w:r w:rsidRPr="00A75AC5">
        <w:rPr>
          <w:sz w:val="21"/>
          <w:szCs w:val="21"/>
          <w:lang w:val="en-US"/>
        </w:rPr>
        <w:t>e</w:t>
      </w:r>
      <w:r w:rsidRPr="00A75AC5">
        <w:rPr>
          <w:sz w:val="21"/>
          <w:szCs w:val="21"/>
        </w:rPr>
        <w:t>-</w:t>
      </w:r>
      <w:r w:rsidRPr="00A75AC5">
        <w:rPr>
          <w:sz w:val="21"/>
          <w:szCs w:val="21"/>
          <w:lang w:val="en-US"/>
        </w:rPr>
        <w:t>mail</w:t>
      </w:r>
      <w:r w:rsidRPr="00A75AC5">
        <w:rPr>
          <w:sz w:val="21"/>
          <w:szCs w:val="21"/>
        </w:rPr>
        <w:t xml:space="preserve">: </w:t>
      </w:r>
      <w:r w:rsidRPr="00A75AC5">
        <w:rPr>
          <w:sz w:val="21"/>
          <w:szCs w:val="21"/>
          <w:lang w:val="en-US"/>
        </w:rPr>
        <w:t>mail</w:t>
      </w:r>
      <w:r w:rsidRPr="00A75AC5">
        <w:rPr>
          <w:sz w:val="21"/>
          <w:szCs w:val="21"/>
        </w:rPr>
        <w:t>@</w:t>
      </w:r>
      <w:r w:rsidRPr="00A75AC5">
        <w:rPr>
          <w:sz w:val="21"/>
          <w:szCs w:val="21"/>
          <w:lang w:val="en-US"/>
        </w:rPr>
        <w:t>mpgu</w:t>
      </w:r>
      <w:r w:rsidRPr="00A75AC5">
        <w:rPr>
          <w:sz w:val="21"/>
          <w:szCs w:val="21"/>
        </w:rPr>
        <w:t>.</w:t>
      </w:r>
      <w:r w:rsidRPr="00A75AC5">
        <w:rPr>
          <w:sz w:val="21"/>
          <w:szCs w:val="21"/>
          <w:lang w:val="en-US"/>
        </w:rPr>
        <w:t>su</w:t>
      </w:r>
    </w:p>
    <w:p w14:paraId="2E2ED45F" w14:textId="77777777" w:rsidR="009564A5" w:rsidRPr="00A75AC5" w:rsidRDefault="009564A5" w:rsidP="009564A5">
      <w:pPr>
        <w:ind w:left="2410"/>
        <w:jc w:val="center"/>
        <w:rPr>
          <w:sz w:val="21"/>
          <w:szCs w:val="21"/>
        </w:rPr>
      </w:pPr>
      <w:r w:rsidRPr="00A75AC5">
        <w:rPr>
          <w:sz w:val="21"/>
          <w:szCs w:val="21"/>
        </w:rPr>
        <w:t>ОКПО 02079566, ОГРН 1027700215344, ИНН/КПП 7704077771/770401001</w:t>
      </w:r>
    </w:p>
    <w:p w14:paraId="5596085E" w14:textId="77777777" w:rsidR="009564A5" w:rsidRPr="00A75AC5" w:rsidRDefault="009564A5" w:rsidP="009564A5">
      <w:pPr>
        <w:pBdr>
          <w:bottom w:val="single" w:sz="12" w:space="1" w:color="auto"/>
        </w:pBdr>
        <w:tabs>
          <w:tab w:val="left" w:pos="3555"/>
        </w:tabs>
        <w:spacing w:line="360" w:lineRule="auto"/>
        <w:rPr>
          <w:sz w:val="16"/>
          <w:szCs w:val="16"/>
        </w:rPr>
      </w:pPr>
    </w:p>
    <w:p w14:paraId="1F54DEC5" w14:textId="77777777" w:rsidR="009564A5" w:rsidRPr="00101674" w:rsidRDefault="009564A5" w:rsidP="009564A5">
      <w:pPr>
        <w:rPr>
          <w:sz w:val="22"/>
          <w:szCs w:val="22"/>
        </w:rPr>
      </w:pPr>
    </w:p>
    <w:p w14:paraId="33A3DE6E" w14:textId="77777777" w:rsidR="00076E22" w:rsidRPr="004D64AC" w:rsidRDefault="00076E22" w:rsidP="006E2B5E">
      <w:pPr>
        <w:spacing w:line="264" w:lineRule="auto"/>
        <w:ind w:firstLine="567"/>
        <w:contextualSpacing/>
        <w:jc w:val="center"/>
        <w:rPr>
          <w:sz w:val="28"/>
          <w:szCs w:val="28"/>
        </w:rPr>
      </w:pPr>
      <w:r w:rsidRPr="004D64AC">
        <w:rPr>
          <w:sz w:val="28"/>
          <w:szCs w:val="28"/>
        </w:rPr>
        <w:t>Уважаемые коллеги!</w:t>
      </w:r>
    </w:p>
    <w:p w14:paraId="3098F68E" w14:textId="77777777" w:rsidR="00076E22" w:rsidRPr="006E2B5E" w:rsidRDefault="00076E22" w:rsidP="006E2B5E">
      <w:pPr>
        <w:spacing w:line="264" w:lineRule="auto"/>
        <w:ind w:firstLine="567"/>
        <w:contextualSpacing/>
        <w:jc w:val="center"/>
        <w:rPr>
          <w:sz w:val="16"/>
          <w:szCs w:val="16"/>
        </w:rPr>
      </w:pPr>
    </w:p>
    <w:p w14:paraId="14ACD241" w14:textId="77777777" w:rsidR="004D64AC" w:rsidRDefault="00076E22" w:rsidP="006E2B5E">
      <w:pPr>
        <w:spacing w:after="60" w:line="264" w:lineRule="auto"/>
        <w:ind w:firstLine="567"/>
        <w:jc w:val="both"/>
        <w:rPr>
          <w:sz w:val="28"/>
          <w:szCs w:val="28"/>
        </w:rPr>
      </w:pPr>
      <w:r w:rsidRPr="004D64AC">
        <w:rPr>
          <w:sz w:val="28"/>
          <w:szCs w:val="28"/>
        </w:rPr>
        <w:t xml:space="preserve">Кафедра всемирной литературы МПГУ приглашает вас принять участие в Международной конференции </w:t>
      </w:r>
      <w:r w:rsidRPr="004D64AC">
        <w:rPr>
          <w:b/>
          <w:bCs/>
          <w:sz w:val="28"/>
          <w:szCs w:val="28"/>
        </w:rPr>
        <w:t>«XXХVIII Пуришевские чтения»</w:t>
      </w:r>
      <w:r w:rsidRPr="004D64AC">
        <w:rPr>
          <w:sz w:val="28"/>
          <w:szCs w:val="28"/>
        </w:rPr>
        <w:t>, которая пройдет 8-10 апреля 2026 года. Тема конференции</w:t>
      </w:r>
      <w:r w:rsidR="004D64AC">
        <w:rPr>
          <w:sz w:val="28"/>
          <w:szCs w:val="28"/>
        </w:rPr>
        <w:t>:</w:t>
      </w:r>
    </w:p>
    <w:p w14:paraId="0484A807" w14:textId="418B727E" w:rsidR="004D64AC" w:rsidRPr="004D64AC" w:rsidRDefault="00076E22" w:rsidP="006E2B5E">
      <w:pPr>
        <w:spacing w:after="60" w:line="264" w:lineRule="auto"/>
        <w:ind w:firstLine="567"/>
        <w:jc w:val="center"/>
        <w:rPr>
          <w:b/>
          <w:bCs/>
          <w:sz w:val="28"/>
          <w:szCs w:val="28"/>
        </w:rPr>
      </w:pPr>
      <w:r w:rsidRPr="004D64AC">
        <w:rPr>
          <w:b/>
          <w:bCs/>
          <w:sz w:val="28"/>
          <w:szCs w:val="28"/>
        </w:rPr>
        <w:t>«Литература в контексте культуры»</w:t>
      </w:r>
    </w:p>
    <w:p w14:paraId="77378232" w14:textId="535A1B33" w:rsidR="00076E22" w:rsidRPr="004D64AC" w:rsidRDefault="00076E22" w:rsidP="006E2B5E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4D64AC">
        <w:rPr>
          <w:sz w:val="28"/>
          <w:szCs w:val="28"/>
        </w:rPr>
        <w:t>Конференция посвящена 100-летию со дня рождения Почетного профессора МПГУ Нины Павловн</w:t>
      </w:r>
      <w:r w:rsidR="004D64AC">
        <w:rPr>
          <w:sz w:val="28"/>
          <w:szCs w:val="28"/>
        </w:rPr>
        <w:t>ы</w:t>
      </w:r>
      <w:r w:rsidRPr="004D64AC">
        <w:rPr>
          <w:sz w:val="28"/>
          <w:szCs w:val="28"/>
        </w:rPr>
        <w:t xml:space="preserve"> Михальской (26.09.1925</w:t>
      </w:r>
      <w:r w:rsidR="004D64AC">
        <w:rPr>
          <w:sz w:val="28"/>
          <w:szCs w:val="28"/>
        </w:rPr>
        <w:t xml:space="preserve"> </w:t>
      </w:r>
      <w:r w:rsidRPr="004D64AC">
        <w:rPr>
          <w:sz w:val="28"/>
          <w:szCs w:val="28"/>
        </w:rPr>
        <w:t>—</w:t>
      </w:r>
      <w:r w:rsidR="004D64AC">
        <w:rPr>
          <w:sz w:val="28"/>
          <w:szCs w:val="28"/>
        </w:rPr>
        <w:t xml:space="preserve"> </w:t>
      </w:r>
      <w:r w:rsidRPr="004D64AC">
        <w:rPr>
          <w:sz w:val="28"/>
          <w:szCs w:val="28"/>
        </w:rPr>
        <w:t>25.09.2009).</w:t>
      </w:r>
    </w:p>
    <w:p w14:paraId="3ACB308D" w14:textId="77777777" w:rsidR="00364979" w:rsidRPr="004D64AC" w:rsidRDefault="00076E22" w:rsidP="006E2B5E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4D64AC">
        <w:rPr>
          <w:sz w:val="28"/>
          <w:szCs w:val="28"/>
        </w:rPr>
        <w:t>В ходе конференции предлагается работа по темам и направлениям, связанным с научными интересами Н.П. Михальской</w:t>
      </w:r>
      <w:r w:rsidR="00364979" w:rsidRPr="004D64AC">
        <w:rPr>
          <w:sz w:val="28"/>
          <w:szCs w:val="28"/>
        </w:rPr>
        <w:t>:</w:t>
      </w:r>
      <w:r w:rsidRPr="004D64AC">
        <w:rPr>
          <w:sz w:val="28"/>
          <w:szCs w:val="28"/>
        </w:rPr>
        <w:t xml:space="preserve"> </w:t>
      </w:r>
    </w:p>
    <w:p w14:paraId="7CCD600D" w14:textId="77777777" w:rsidR="00364979" w:rsidRPr="006E2B5E" w:rsidRDefault="00364979" w:rsidP="006E2B5E">
      <w:pPr>
        <w:spacing w:line="264" w:lineRule="auto"/>
        <w:ind w:firstLine="567"/>
        <w:contextualSpacing/>
        <w:jc w:val="both"/>
        <w:rPr>
          <w:sz w:val="12"/>
          <w:szCs w:val="16"/>
        </w:rPr>
      </w:pPr>
    </w:p>
    <w:p w14:paraId="017FAB7A" w14:textId="3EAFAAE2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  <w:color w:val="202122"/>
        </w:rPr>
        <w:t>Проблем</w:t>
      </w:r>
      <w:r w:rsidR="004D64AC">
        <w:rPr>
          <w:b/>
          <w:color w:val="202122"/>
        </w:rPr>
        <w:t>ы</w:t>
      </w:r>
      <w:r w:rsidRPr="0096160E">
        <w:rPr>
          <w:b/>
          <w:color w:val="202122"/>
        </w:rPr>
        <w:t xml:space="preserve"> европейского и английского модернизма</w:t>
      </w:r>
      <w:r w:rsidR="000B7106">
        <w:rPr>
          <w:b/>
          <w:color w:val="202122"/>
        </w:rPr>
        <w:t>;</w:t>
      </w:r>
    </w:p>
    <w:p w14:paraId="551E8C1F" w14:textId="743B66C2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</w:rPr>
        <w:t>История литературы Великобритании</w:t>
      </w:r>
      <w:r w:rsidR="000B7106">
        <w:rPr>
          <w:b/>
        </w:rPr>
        <w:t>;</w:t>
      </w:r>
      <w:r w:rsidRPr="0096160E">
        <w:rPr>
          <w:b/>
        </w:rPr>
        <w:t xml:space="preserve"> </w:t>
      </w:r>
    </w:p>
    <w:p w14:paraId="7457532B" w14:textId="25E20555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</w:rPr>
        <w:t>Россия в художественном сознании Запада</w:t>
      </w:r>
      <w:r w:rsidR="000B7106">
        <w:rPr>
          <w:b/>
        </w:rPr>
        <w:t>;</w:t>
      </w:r>
    </w:p>
    <w:p w14:paraId="17D38705" w14:textId="6AF3543C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  <w:color w:val="202122"/>
        </w:rPr>
        <w:t>Образы Англии и стран западной культуры в восприятии русских писателей и деятелей культуры</w:t>
      </w:r>
      <w:r w:rsidR="000B7106">
        <w:rPr>
          <w:b/>
          <w:color w:val="202122"/>
        </w:rPr>
        <w:t>;</w:t>
      </w:r>
    </w:p>
    <w:p w14:paraId="40F6BA14" w14:textId="13F37125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  <w:color w:val="202122"/>
        </w:rPr>
        <w:t>Славянские литературы: имена, темы, явления</w:t>
      </w:r>
      <w:r w:rsidR="000B7106">
        <w:rPr>
          <w:b/>
          <w:color w:val="202122"/>
        </w:rPr>
        <w:t>;</w:t>
      </w:r>
    </w:p>
    <w:p w14:paraId="58D8C6A6" w14:textId="7D4848EB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</w:rPr>
        <w:t>Автобиографии ученых и писателей: проблематика, стиль, значение для истории литературы и филологической науки</w:t>
      </w:r>
      <w:r w:rsidR="000B7106">
        <w:rPr>
          <w:b/>
        </w:rPr>
        <w:t>;</w:t>
      </w:r>
    </w:p>
    <w:p w14:paraId="2CD7C81B" w14:textId="59224D37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</w:rPr>
        <w:t xml:space="preserve">Биографический метод в литературоведении: за и против. Проблема жанра </w:t>
      </w:r>
      <w:r w:rsidR="004D64AC">
        <w:rPr>
          <w:b/>
        </w:rPr>
        <w:t>био</w:t>
      </w:r>
      <w:r w:rsidRPr="0096160E">
        <w:rPr>
          <w:b/>
        </w:rPr>
        <w:t>библиографического словаря, задачи обновления и дополнения «</w:t>
      </w:r>
      <w:r w:rsidR="006E2B5E">
        <w:rPr>
          <w:b/>
        </w:rPr>
        <w:t>Био</w:t>
      </w:r>
      <w:r w:rsidRPr="0096160E">
        <w:rPr>
          <w:b/>
        </w:rPr>
        <w:t>библиографического словаря»</w:t>
      </w:r>
      <w:r w:rsidR="000B7106">
        <w:rPr>
          <w:b/>
        </w:rPr>
        <w:t>;</w:t>
      </w:r>
    </w:p>
    <w:p w14:paraId="4E592A1C" w14:textId="13F91BE9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</w:rPr>
        <w:t>Жанр вступительной статьи как опыт лекционного мастерства в представлении автора и произведения</w:t>
      </w:r>
      <w:r w:rsidR="000B7106">
        <w:rPr>
          <w:b/>
        </w:rPr>
        <w:t>;</w:t>
      </w:r>
    </w:p>
    <w:p w14:paraId="552738E0" w14:textId="56B086D2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</w:rPr>
        <w:t>Вопросы преподавания зарубежной литературы в школе</w:t>
      </w:r>
      <w:r w:rsidR="000B7106">
        <w:rPr>
          <w:b/>
        </w:rPr>
        <w:t>;</w:t>
      </w:r>
    </w:p>
    <w:p w14:paraId="33F8CBDB" w14:textId="4D310393" w:rsidR="00364979" w:rsidRPr="0096160E" w:rsidRDefault="00364979" w:rsidP="000B710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264" w:lineRule="auto"/>
        <w:ind w:left="0" w:firstLine="0"/>
        <w:contextualSpacing/>
        <w:jc w:val="both"/>
        <w:rPr>
          <w:b/>
          <w:color w:val="202122"/>
        </w:rPr>
      </w:pPr>
      <w:r w:rsidRPr="0096160E">
        <w:rPr>
          <w:b/>
        </w:rPr>
        <w:t xml:space="preserve">Вопросы преподавания курсов </w:t>
      </w:r>
      <w:r w:rsidR="006E2B5E">
        <w:rPr>
          <w:b/>
        </w:rPr>
        <w:t>и</w:t>
      </w:r>
      <w:r w:rsidRPr="0096160E">
        <w:rPr>
          <w:b/>
        </w:rPr>
        <w:t>стории литературы и их совершенствования. Структура и наполнение учебных пособий</w:t>
      </w:r>
      <w:r w:rsidR="000B7106">
        <w:rPr>
          <w:b/>
        </w:rPr>
        <w:t>.</w:t>
      </w:r>
    </w:p>
    <w:p w14:paraId="6AA2C580" w14:textId="77777777" w:rsidR="00364979" w:rsidRPr="006E2B5E" w:rsidRDefault="00364979" w:rsidP="006E2B5E">
      <w:pPr>
        <w:spacing w:line="264" w:lineRule="auto"/>
        <w:ind w:firstLine="567"/>
        <w:contextualSpacing/>
        <w:jc w:val="both"/>
        <w:rPr>
          <w:sz w:val="12"/>
          <w:szCs w:val="16"/>
        </w:rPr>
      </w:pPr>
    </w:p>
    <w:p w14:paraId="58479549" w14:textId="3DEDBB90" w:rsidR="00364979" w:rsidRPr="006E2B5E" w:rsidRDefault="00364979" w:rsidP="006E2B5E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6E2B5E">
        <w:rPr>
          <w:sz w:val="28"/>
          <w:szCs w:val="28"/>
        </w:rPr>
        <w:t xml:space="preserve">Просим Вас до 15 февраля 2026 года сообщить о своем решении участвовать в конференции, отправив на адрес purishev2026@mail.ru заявку с указанием темы выступления (10 минут) и заявочными данными (ФИО, степень и звание, место работы, e-mail и моб. телефон). Файл следует озаглавить следующим образом: «Фамилия Имя_заявка». Организационный взнос необходимо перечислить с 5 по 15 марта, размер взноса (ориентировочно </w:t>
      </w:r>
      <w:r w:rsidR="004D64AC" w:rsidRPr="006E2B5E">
        <w:rPr>
          <w:sz w:val="28"/>
          <w:szCs w:val="28"/>
        </w:rPr>
        <w:t>7</w:t>
      </w:r>
      <w:r w:rsidRPr="006E2B5E">
        <w:rPr>
          <w:sz w:val="28"/>
          <w:szCs w:val="28"/>
        </w:rPr>
        <w:t>00-1000 руб.) и номер карты будут уточнены накануне. Проведение конференции планируется в смешанном режиме – традиционном (очном) формате и в форме видеоконференций.</w:t>
      </w:r>
    </w:p>
    <w:p w14:paraId="5196C322" w14:textId="77777777" w:rsidR="006E2B5E" w:rsidRPr="006E2B5E" w:rsidRDefault="006E2B5E" w:rsidP="00923337">
      <w:pPr>
        <w:spacing w:line="288" w:lineRule="auto"/>
        <w:contextualSpacing/>
        <w:jc w:val="both"/>
        <w:rPr>
          <w:i/>
          <w:iCs/>
          <w:sz w:val="28"/>
          <w:szCs w:val="28"/>
        </w:rPr>
      </w:pPr>
      <w:r w:rsidRPr="006E2B5E">
        <w:rPr>
          <w:i/>
          <w:iCs/>
          <w:sz w:val="28"/>
          <w:szCs w:val="28"/>
        </w:rPr>
        <w:lastRenderedPageBreak/>
        <w:t>Приложение</w:t>
      </w:r>
    </w:p>
    <w:p w14:paraId="2A87DCAA" w14:textId="3C028A68" w:rsidR="00364979" w:rsidRPr="006E2B5E" w:rsidRDefault="006E2B5E" w:rsidP="006E2B5E">
      <w:pPr>
        <w:spacing w:line="288" w:lineRule="auto"/>
        <w:contextualSpacing/>
        <w:jc w:val="center"/>
        <w:rPr>
          <w:b/>
          <w:bCs/>
          <w:sz w:val="26"/>
          <w:szCs w:val="28"/>
        </w:rPr>
      </w:pPr>
      <w:r w:rsidRPr="006E2B5E">
        <w:rPr>
          <w:b/>
          <w:bCs/>
          <w:sz w:val="26"/>
          <w:szCs w:val="28"/>
        </w:rPr>
        <w:t>О</w:t>
      </w:r>
      <w:r w:rsidR="00364979" w:rsidRPr="006E2B5E">
        <w:rPr>
          <w:b/>
          <w:bCs/>
          <w:sz w:val="26"/>
          <w:szCs w:val="28"/>
        </w:rPr>
        <w:t>сновные труды Н.П.</w:t>
      </w:r>
      <w:r w:rsidRPr="006E2B5E">
        <w:rPr>
          <w:b/>
          <w:bCs/>
          <w:sz w:val="26"/>
          <w:szCs w:val="28"/>
        </w:rPr>
        <w:t xml:space="preserve"> </w:t>
      </w:r>
      <w:r w:rsidR="00364979" w:rsidRPr="006E2B5E">
        <w:rPr>
          <w:b/>
          <w:bCs/>
          <w:sz w:val="26"/>
          <w:szCs w:val="28"/>
        </w:rPr>
        <w:t xml:space="preserve">Михальской по </w:t>
      </w:r>
      <w:r w:rsidRPr="006E2B5E">
        <w:rPr>
          <w:b/>
          <w:bCs/>
          <w:sz w:val="26"/>
          <w:szCs w:val="28"/>
        </w:rPr>
        <w:t>указанным</w:t>
      </w:r>
      <w:r w:rsidR="00364979" w:rsidRPr="006E2B5E">
        <w:rPr>
          <w:b/>
          <w:bCs/>
          <w:sz w:val="26"/>
          <w:szCs w:val="28"/>
        </w:rPr>
        <w:t xml:space="preserve"> </w:t>
      </w:r>
      <w:r w:rsidRPr="006E2B5E">
        <w:rPr>
          <w:b/>
          <w:bCs/>
          <w:sz w:val="26"/>
          <w:szCs w:val="28"/>
        </w:rPr>
        <w:t>направлениям конференции</w:t>
      </w:r>
    </w:p>
    <w:p w14:paraId="5D56715B" w14:textId="77777777" w:rsidR="00364979" w:rsidRPr="00923337" w:rsidRDefault="00364979" w:rsidP="0096160E">
      <w:pPr>
        <w:ind w:left="-426" w:right="-397" w:firstLine="567"/>
        <w:jc w:val="both"/>
        <w:rPr>
          <w:sz w:val="16"/>
          <w:szCs w:val="16"/>
        </w:rPr>
      </w:pPr>
    </w:p>
    <w:p w14:paraId="0CFB607D" w14:textId="4E1FF76B" w:rsidR="00076E22" w:rsidRPr="006E2B5E" w:rsidRDefault="00076E22" w:rsidP="006E2B5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ind w:left="-284" w:firstLine="0"/>
        <w:contextualSpacing/>
        <w:rPr>
          <w:b/>
          <w:color w:val="202122"/>
        </w:rPr>
      </w:pPr>
      <w:r w:rsidRPr="006E2B5E">
        <w:rPr>
          <w:b/>
          <w:color w:val="202122"/>
        </w:rPr>
        <w:t>Проблем</w:t>
      </w:r>
      <w:r w:rsidR="00923337">
        <w:rPr>
          <w:b/>
          <w:color w:val="202122"/>
        </w:rPr>
        <w:t>ы</w:t>
      </w:r>
      <w:r w:rsidRPr="006E2B5E">
        <w:rPr>
          <w:b/>
          <w:color w:val="202122"/>
        </w:rPr>
        <w:t xml:space="preserve"> европейского и английского модернизма:</w:t>
      </w:r>
    </w:p>
    <w:p w14:paraId="22B1581B" w14:textId="56E24815" w:rsidR="00076E22" w:rsidRPr="006E2B5E" w:rsidRDefault="00076E22" w:rsidP="006E2B5E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>Михальская Н. П. Пути развития английского романа 1920—1930-х гг. Утрата и поиски героя. М.: Высшая школа, 1966.</w:t>
      </w:r>
    </w:p>
    <w:p w14:paraId="088DBC3C" w14:textId="77777777" w:rsidR="00076E22" w:rsidRPr="006E2B5E" w:rsidRDefault="00076E22" w:rsidP="006E2B5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ind w:left="-284" w:firstLine="0"/>
        <w:contextualSpacing/>
        <w:rPr>
          <w:b/>
          <w:color w:val="202122"/>
        </w:rPr>
      </w:pPr>
      <w:r w:rsidRPr="006E2B5E">
        <w:rPr>
          <w:b/>
        </w:rPr>
        <w:t xml:space="preserve">История литературы Великобритании: </w:t>
      </w:r>
    </w:p>
    <w:p w14:paraId="407AF4A8" w14:textId="072BEED2" w:rsidR="00076E22" w:rsidRPr="006E2B5E" w:rsidRDefault="00076E22" w:rsidP="006E2B5E">
      <w:pPr>
        <w:pStyle w:val="a4"/>
        <w:numPr>
          <w:ilvl w:val="0"/>
          <w:numId w:val="6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t>Г.В. Аникин, Н.П. Михальская</w:t>
      </w:r>
      <w:r w:rsidR="006E2B5E">
        <w:t>.</w:t>
      </w:r>
      <w:r w:rsidRPr="006E2B5E">
        <w:t xml:space="preserve"> История английской литературы. </w:t>
      </w:r>
      <w:r w:rsidRPr="006E2B5E">
        <w:rPr>
          <w:color w:val="202122"/>
          <w:shd w:val="clear" w:color="auto" w:fill="FFFFFF"/>
        </w:rPr>
        <w:t>М.: Высшая школа, 1975</w:t>
      </w:r>
      <w:r w:rsidR="006E2B5E">
        <w:rPr>
          <w:color w:val="202122"/>
          <w:shd w:val="clear" w:color="auto" w:fill="FFFFFF"/>
        </w:rPr>
        <w:t>.</w:t>
      </w:r>
      <w:r w:rsidRPr="006E2B5E">
        <w:rPr>
          <w:color w:val="202122"/>
          <w:shd w:val="clear" w:color="auto" w:fill="FFFFFF"/>
        </w:rPr>
        <w:t xml:space="preserve"> </w:t>
      </w:r>
    </w:p>
    <w:p w14:paraId="4808A6F9" w14:textId="2D60D022" w:rsidR="00076E22" w:rsidRPr="006E2B5E" w:rsidRDefault="00076E22" w:rsidP="006E2B5E">
      <w:pPr>
        <w:pStyle w:val="a4"/>
        <w:numPr>
          <w:ilvl w:val="0"/>
          <w:numId w:val="6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 xml:space="preserve">Михальская Н.П. Десять английских романистов. М.: Прометей, 2003. </w:t>
      </w:r>
    </w:p>
    <w:p w14:paraId="0EFA8569" w14:textId="60F69310" w:rsidR="00076E22" w:rsidRPr="006E2B5E" w:rsidRDefault="00076E22" w:rsidP="006E2B5E">
      <w:pPr>
        <w:pStyle w:val="a4"/>
        <w:numPr>
          <w:ilvl w:val="0"/>
          <w:numId w:val="6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>Михальская Н.П., Гритчук М.А. Английская литература новейшего времени. М.: МГПИ, 1960.</w:t>
      </w:r>
    </w:p>
    <w:p w14:paraId="3BDCD6A6" w14:textId="4C5CD6B0" w:rsidR="00076E22" w:rsidRPr="006E2B5E" w:rsidRDefault="00076E22" w:rsidP="006E2B5E">
      <w:pPr>
        <w:pStyle w:val="a4"/>
        <w:numPr>
          <w:ilvl w:val="0"/>
          <w:numId w:val="6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>Михальская Н.П. Чарлз Диккенс. Биография писателя</w:t>
      </w:r>
      <w:r w:rsidR="00923337">
        <w:rPr>
          <w:color w:val="202122"/>
        </w:rPr>
        <w:t>.</w:t>
      </w:r>
      <w:r w:rsidRPr="006E2B5E">
        <w:rPr>
          <w:color w:val="202122"/>
        </w:rPr>
        <w:t xml:space="preserve"> М.: Просвещение, 1987</w:t>
      </w:r>
      <w:r w:rsidRPr="006E2B5E">
        <w:t>.</w:t>
      </w:r>
    </w:p>
    <w:p w14:paraId="22237F6A" w14:textId="77777777" w:rsidR="00076E22" w:rsidRPr="006E2B5E" w:rsidRDefault="00076E22" w:rsidP="006E2B5E">
      <w:pPr>
        <w:pStyle w:val="a4"/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-284" w:firstLine="0"/>
        <w:rPr>
          <w:b/>
        </w:rPr>
      </w:pPr>
      <w:r w:rsidRPr="006E2B5E">
        <w:rPr>
          <w:b/>
        </w:rPr>
        <w:t>Россия в художественном сознании Запада:</w:t>
      </w:r>
    </w:p>
    <w:p w14:paraId="46DBC892" w14:textId="253360BC" w:rsidR="00076E22" w:rsidRPr="006E2B5E" w:rsidRDefault="00076E22" w:rsidP="006E2B5E">
      <w:pPr>
        <w:pStyle w:val="a4"/>
        <w:numPr>
          <w:ilvl w:val="0"/>
          <w:numId w:val="7"/>
        </w:numPr>
        <w:tabs>
          <w:tab w:val="num" w:pos="0"/>
        </w:tabs>
        <w:ind w:left="-284" w:firstLine="0"/>
      </w:pPr>
      <w:r w:rsidRPr="006E2B5E">
        <w:t xml:space="preserve">Михальская Н.П. </w:t>
      </w:r>
      <w:r w:rsidRPr="006E2B5E">
        <w:rPr>
          <w:color w:val="202122"/>
          <w:shd w:val="clear" w:color="auto" w:fill="FFFFFF"/>
        </w:rPr>
        <w:t>Образ России в английской художественной литературе IX</w:t>
      </w:r>
      <w:r w:rsidR="00923337">
        <w:rPr>
          <w:color w:val="202122"/>
          <w:shd w:val="clear" w:color="auto" w:fill="FFFFFF"/>
        </w:rPr>
        <w:t>–</w:t>
      </w:r>
      <w:r w:rsidRPr="006E2B5E">
        <w:rPr>
          <w:color w:val="202122"/>
          <w:shd w:val="clear" w:color="auto" w:fill="FFFFFF"/>
        </w:rPr>
        <w:t>XIX вв. М.: МПГУ, 1995</w:t>
      </w:r>
      <w:r w:rsidRPr="006E2B5E">
        <w:t>.</w:t>
      </w:r>
    </w:p>
    <w:p w14:paraId="78AA5251" w14:textId="77777777" w:rsidR="00076E22" w:rsidRPr="006E2B5E" w:rsidRDefault="00076E22" w:rsidP="006E2B5E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num" w:pos="567"/>
        </w:tabs>
        <w:ind w:left="-284" w:firstLine="0"/>
        <w:contextualSpacing/>
        <w:rPr>
          <w:b/>
          <w:color w:val="202122"/>
        </w:rPr>
      </w:pPr>
      <w:r w:rsidRPr="006E2B5E">
        <w:rPr>
          <w:b/>
          <w:color w:val="202122"/>
        </w:rPr>
        <w:t>Образы Англии и стран западной культуры в восприятии русских писателей и деятелей культуры:</w:t>
      </w:r>
    </w:p>
    <w:p w14:paraId="3924DFFE" w14:textId="6597F1AA" w:rsidR="00076E22" w:rsidRPr="006E2B5E" w:rsidRDefault="00076E22" w:rsidP="006E2B5E">
      <w:pPr>
        <w:pStyle w:val="a4"/>
        <w:numPr>
          <w:ilvl w:val="0"/>
          <w:numId w:val="4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 xml:space="preserve">Михальская Н.П. Россия и Англия: проблемы имагологии: учебное пособие по спецкурсу / </w:t>
      </w:r>
      <w:r w:rsidR="00923337">
        <w:rPr>
          <w:color w:val="202122"/>
        </w:rPr>
        <w:t xml:space="preserve">     </w:t>
      </w:r>
      <w:r w:rsidRPr="006E2B5E">
        <w:rPr>
          <w:color w:val="202122"/>
        </w:rPr>
        <w:t xml:space="preserve">Н.П. Михальская. Самара: ООО «Порто-принт», 2012. </w:t>
      </w:r>
    </w:p>
    <w:p w14:paraId="56B1E2C5" w14:textId="77777777" w:rsidR="00076E22" w:rsidRPr="006E2B5E" w:rsidRDefault="00076E22" w:rsidP="006E2B5E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num" w:pos="567"/>
        </w:tabs>
        <w:ind w:left="-284" w:firstLine="0"/>
        <w:contextualSpacing/>
        <w:rPr>
          <w:b/>
          <w:color w:val="202122"/>
        </w:rPr>
      </w:pPr>
      <w:r w:rsidRPr="006E2B5E">
        <w:rPr>
          <w:b/>
          <w:color w:val="202122"/>
        </w:rPr>
        <w:t>Славянские литературы: имена, темы, явления:</w:t>
      </w:r>
    </w:p>
    <w:p w14:paraId="0155950F" w14:textId="042D3CDF" w:rsidR="00076E22" w:rsidRPr="006E2B5E" w:rsidRDefault="00076E22" w:rsidP="006E2B5E">
      <w:pPr>
        <w:pStyle w:val="a4"/>
        <w:numPr>
          <w:ilvl w:val="0"/>
          <w:numId w:val="8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 xml:space="preserve">Михальская Н.П. Реализм Ивана Вазова : Дис. … канд. филол. наук. М.: МГПИ, 1951. </w:t>
      </w:r>
    </w:p>
    <w:p w14:paraId="4B440CBB" w14:textId="3BA5A1FD" w:rsidR="00076E22" w:rsidRPr="006E2B5E" w:rsidRDefault="00076E22" w:rsidP="006E2B5E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num" w:pos="567"/>
        </w:tabs>
        <w:ind w:left="-284" w:firstLine="0"/>
        <w:contextualSpacing/>
        <w:rPr>
          <w:color w:val="202122"/>
        </w:rPr>
      </w:pPr>
      <w:r w:rsidRPr="006E2B5E">
        <w:rPr>
          <w:b/>
        </w:rPr>
        <w:t>Автобиографии ученых и писателей: проблематика, стиль, значение для истории литературы и филологической наук</w:t>
      </w:r>
      <w:r w:rsidR="00923337">
        <w:rPr>
          <w:b/>
        </w:rPr>
        <w:t>и:</w:t>
      </w:r>
    </w:p>
    <w:p w14:paraId="0CA94930" w14:textId="5684FA12" w:rsidR="00076E22" w:rsidRPr="006E2B5E" w:rsidRDefault="00076E22" w:rsidP="006E2B5E">
      <w:pPr>
        <w:pStyle w:val="a4"/>
        <w:numPr>
          <w:ilvl w:val="0"/>
          <w:numId w:val="9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iCs/>
          <w:color w:val="202122"/>
        </w:rPr>
        <w:t>Михальская Н.П.</w:t>
      </w:r>
      <w:r w:rsidRPr="006E2B5E">
        <w:rPr>
          <w:color w:val="202122"/>
        </w:rPr>
        <w:t> «Течет река…» М.: Литературный ин-т им. А. М. Горького, 2005.</w:t>
      </w:r>
    </w:p>
    <w:p w14:paraId="556980EA" w14:textId="11994830" w:rsidR="00076E22" w:rsidRPr="006E2B5E" w:rsidRDefault="00076E22" w:rsidP="006E2B5E">
      <w:pPr>
        <w:pStyle w:val="a4"/>
        <w:numPr>
          <w:ilvl w:val="0"/>
          <w:numId w:val="13"/>
        </w:numPr>
        <w:shd w:val="clear" w:color="auto" w:fill="FFFFFF"/>
        <w:tabs>
          <w:tab w:val="num" w:pos="0"/>
        </w:tabs>
        <w:ind w:left="-284" w:firstLine="0"/>
        <w:rPr>
          <w:b/>
          <w:color w:val="202122"/>
        </w:rPr>
      </w:pPr>
      <w:r w:rsidRPr="006E2B5E">
        <w:rPr>
          <w:b/>
        </w:rPr>
        <w:t>Биографический метод в литературоведении: за и против. Проблема жанра би</w:t>
      </w:r>
      <w:r w:rsidR="00923337">
        <w:rPr>
          <w:b/>
        </w:rPr>
        <w:t>обиб</w:t>
      </w:r>
      <w:r w:rsidRPr="006E2B5E">
        <w:rPr>
          <w:b/>
        </w:rPr>
        <w:t>лио</w:t>
      </w:r>
      <w:r w:rsidR="00923337">
        <w:rPr>
          <w:b/>
        </w:rPr>
        <w:t>-</w:t>
      </w:r>
      <w:r w:rsidRPr="006E2B5E">
        <w:rPr>
          <w:b/>
        </w:rPr>
        <w:t>графического словаря, задачи обновления и дополнения «Би</w:t>
      </w:r>
      <w:r w:rsidR="00923337">
        <w:rPr>
          <w:b/>
        </w:rPr>
        <w:t>оби</w:t>
      </w:r>
      <w:r w:rsidRPr="006E2B5E">
        <w:rPr>
          <w:b/>
        </w:rPr>
        <w:t>блиографического словаря</w:t>
      </w:r>
      <w:r w:rsidR="00923337">
        <w:rPr>
          <w:b/>
        </w:rPr>
        <w:t>»</w:t>
      </w:r>
      <w:r w:rsidRPr="006E2B5E">
        <w:rPr>
          <w:b/>
        </w:rPr>
        <w:t xml:space="preserve">: </w:t>
      </w:r>
    </w:p>
    <w:p w14:paraId="4B837FFA" w14:textId="18FF9BF7" w:rsidR="00076E22" w:rsidRPr="006E2B5E" w:rsidRDefault="00076E22" w:rsidP="006E2B5E">
      <w:pPr>
        <w:shd w:val="clear" w:color="auto" w:fill="FFFFFF"/>
        <w:tabs>
          <w:tab w:val="num" w:pos="0"/>
        </w:tabs>
        <w:ind w:left="-284"/>
        <w:contextualSpacing/>
        <w:rPr>
          <w:color w:val="202122"/>
        </w:rPr>
      </w:pPr>
      <w:r w:rsidRPr="006E2B5E">
        <w:t>Зарубежные писатели</w:t>
      </w:r>
      <w:r w:rsidR="00923337">
        <w:t>.</w:t>
      </w:r>
      <w:r w:rsidRPr="006E2B5E">
        <w:t xml:space="preserve"> </w:t>
      </w:r>
      <w:r w:rsidRPr="006E2B5E">
        <w:rPr>
          <w:color w:val="202122"/>
          <w:shd w:val="clear" w:color="auto" w:fill="FFFFFF"/>
        </w:rPr>
        <w:t>В 2-х ч. / Под ред. Н. П. Михальской. — М.: Просвещение, 1997</w:t>
      </w:r>
      <w:r w:rsidRPr="006E2B5E">
        <w:t>.</w:t>
      </w:r>
    </w:p>
    <w:p w14:paraId="0ED1740A" w14:textId="5CA3E06D" w:rsidR="00076E22" w:rsidRPr="006E2B5E" w:rsidRDefault="00076E22" w:rsidP="006E2B5E">
      <w:pPr>
        <w:pStyle w:val="a4"/>
        <w:numPr>
          <w:ilvl w:val="0"/>
          <w:numId w:val="14"/>
        </w:numPr>
        <w:tabs>
          <w:tab w:val="num" w:pos="0"/>
        </w:tabs>
        <w:ind w:left="-284" w:firstLine="0"/>
        <w:rPr>
          <w:b/>
        </w:rPr>
      </w:pPr>
      <w:r w:rsidRPr="006E2B5E">
        <w:rPr>
          <w:b/>
        </w:rPr>
        <w:t>Жанр вступительной статьи как опыт лекционного мастерства в представлении автора и произведения</w:t>
      </w:r>
      <w:r w:rsidR="00923337">
        <w:rPr>
          <w:b/>
        </w:rPr>
        <w:t>:</w:t>
      </w:r>
    </w:p>
    <w:p w14:paraId="145D4B6C" w14:textId="40DAF2FE" w:rsidR="00076E22" w:rsidRPr="006E2B5E" w:rsidRDefault="00076E22" w:rsidP="006E2B5E">
      <w:pPr>
        <w:pStyle w:val="a4"/>
        <w:numPr>
          <w:ilvl w:val="0"/>
          <w:numId w:val="15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>Михальская Н.П. Юмористические рассказы Стивена Ликока // Ликок С. Рассказы. М.: 1960.</w:t>
      </w:r>
    </w:p>
    <w:p w14:paraId="5A233304" w14:textId="2862BF48" w:rsidR="00076E22" w:rsidRPr="006E2B5E" w:rsidRDefault="00076E22" w:rsidP="006E2B5E">
      <w:pPr>
        <w:pStyle w:val="a4"/>
        <w:numPr>
          <w:ilvl w:val="0"/>
          <w:numId w:val="15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>Михальская Н.П. Вальтер Скотт и его роман «Айвенго» // Скотт В. Айвенго. М.: Детская лит., 1980. (Библиотека мировой литературы для детей).</w:t>
      </w:r>
    </w:p>
    <w:p w14:paraId="136916EB" w14:textId="3A8F4EB4" w:rsidR="00076E22" w:rsidRPr="006E2B5E" w:rsidRDefault="00076E22" w:rsidP="006E2B5E">
      <w:pPr>
        <w:pStyle w:val="a4"/>
        <w:numPr>
          <w:ilvl w:val="0"/>
          <w:numId w:val="15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>Михальская Н.П. «Ярмарка тщеславия» У. М. Теккерея // Теккерей У.М. Ярмарка тщеславия.</w:t>
      </w:r>
      <w:r w:rsidR="00923337">
        <w:rPr>
          <w:color w:val="202122"/>
        </w:rPr>
        <w:t xml:space="preserve"> </w:t>
      </w:r>
      <w:r w:rsidRPr="006E2B5E">
        <w:rPr>
          <w:color w:val="202122"/>
        </w:rPr>
        <w:t>М.: Худ.</w:t>
      </w:r>
      <w:r w:rsidR="00923337">
        <w:rPr>
          <w:color w:val="202122"/>
        </w:rPr>
        <w:t xml:space="preserve"> </w:t>
      </w:r>
      <w:r w:rsidRPr="006E2B5E">
        <w:rPr>
          <w:color w:val="202122"/>
        </w:rPr>
        <w:t>лит., 1983.</w:t>
      </w:r>
    </w:p>
    <w:p w14:paraId="41A0EF84" w14:textId="378C402C" w:rsidR="00076E22" w:rsidRPr="006E2B5E" w:rsidRDefault="00076E22" w:rsidP="006E2B5E">
      <w:pPr>
        <w:pStyle w:val="a4"/>
        <w:numPr>
          <w:ilvl w:val="0"/>
          <w:numId w:val="15"/>
        </w:numPr>
        <w:shd w:val="clear" w:color="auto" w:fill="FFFFFF"/>
        <w:tabs>
          <w:tab w:val="num" w:pos="0"/>
        </w:tabs>
        <w:ind w:left="-284" w:firstLine="0"/>
        <w:rPr>
          <w:color w:val="202122"/>
        </w:rPr>
      </w:pPr>
      <w:r w:rsidRPr="006E2B5E">
        <w:rPr>
          <w:color w:val="202122"/>
        </w:rPr>
        <w:t>Михальская Н.П.</w:t>
      </w:r>
      <w:r w:rsidRPr="00923337">
        <w:rPr>
          <w:color w:val="202122"/>
          <w:sz w:val="20"/>
          <w:szCs w:val="20"/>
        </w:rPr>
        <w:t> </w:t>
      </w:r>
      <w:r w:rsidRPr="006E2B5E">
        <w:rPr>
          <w:color w:val="202122"/>
        </w:rPr>
        <w:t>Шарлотта Бронте. Роман «Городок» // Бронте Ш. Городок. М.: Худ.</w:t>
      </w:r>
      <w:r w:rsidR="00923337">
        <w:rPr>
          <w:color w:val="202122"/>
        </w:rPr>
        <w:t xml:space="preserve"> </w:t>
      </w:r>
      <w:r w:rsidRPr="006E2B5E">
        <w:rPr>
          <w:color w:val="202122"/>
        </w:rPr>
        <w:t>лит., 1983.</w:t>
      </w:r>
    </w:p>
    <w:p w14:paraId="76756485" w14:textId="20C26F90" w:rsidR="00076E22" w:rsidRPr="006E2B5E" w:rsidRDefault="00076E22" w:rsidP="006E2B5E">
      <w:pPr>
        <w:pStyle w:val="a4"/>
        <w:numPr>
          <w:ilvl w:val="0"/>
          <w:numId w:val="15"/>
        </w:numPr>
        <w:shd w:val="clear" w:color="auto" w:fill="FFFFFF"/>
        <w:tabs>
          <w:tab w:val="num" w:pos="0"/>
        </w:tabs>
        <w:ind w:left="-284" w:firstLine="0"/>
      </w:pPr>
      <w:r w:rsidRPr="00923337">
        <w:rPr>
          <w:color w:val="202122"/>
        </w:rPr>
        <w:t>Михальская Н.П. Д.Г. Лоуренс: роман и чувство // Лоуренс Д.Г. Сыновья и любовники. СПб.: Азбука-классика, 2004. И др.</w:t>
      </w:r>
    </w:p>
    <w:p w14:paraId="109E31E3" w14:textId="77777777" w:rsidR="00076E22" w:rsidRPr="006E2B5E" w:rsidRDefault="00076E22" w:rsidP="006E2B5E">
      <w:pPr>
        <w:numPr>
          <w:ilvl w:val="0"/>
          <w:numId w:val="1"/>
        </w:numPr>
        <w:tabs>
          <w:tab w:val="num" w:pos="0"/>
        </w:tabs>
        <w:ind w:left="-284" w:firstLine="0"/>
        <w:contextualSpacing/>
        <w:rPr>
          <w:b/>
        </w:rPr>
      </w:pPr>
      <w:r w:rsidRPr="006E2B5E">
        <w:rPr>
          <w:b/>
        </w:rPr>
        <w:t xml:space="preserve">Вопросы преподавания зарубежной литературы в школе: </w:t>
      </w:r>
    </w:p>
    <w:p w14:paraId="1FEC96C7" w14:textId="2712532C" w:rsidR="00076E22" w:rsidRPr="006E2B5E" w:rsidRDefault="00076E22" w:rsidP="006E2B5E">
      <w:pPr>
        <w:numPr>
          <w:ilvl w:val="1"/>
          <w:numId w:val="1"/>
        </w:numPr>
        <w:shd w:val="clear" w:color="auto" w:fill="FFFFFF"/>
        <w:tabs>
          <w:tab w:val="num" w:pos="0"/>
        </w:tabs>
        <w:ind w:left="-284" w:firstLine="0"/>
        <w:contextualSpacing/>
        <w:rPr>
          <w:color w:val="202122"/>
        </w:rPr>
      </w:pPr>
      <w:r w:rsidRPr="006E2B5E">
        <w:rPr>
          <w:iCs/>
          <w:color w:val="202122"/>
        </w:rPr>
        <w:t>Михальская</w:t>
      </w:r>
      <w:r w:rsidRPr="006E2B5E">
        <w:rPr>
          <w:i/>
          <w:iCs/>
          <w:color w:val="202122"/>
        </w:rPr>
        <w:t xml:space="preserve"> </w:t>
      </w:r>
      <w:r w:rsidRPr="006E2B5E">
        <w:rPr>
          <w:iCs/>
          <w:color w:val="202122"/>
        </w:rPr>
        <w:t>Н. П.</w:t>
      </w:r>
      <w:r w:rsidRPr="006E2B5E">
        <w:rPr>
          <w:color w:val="202122"/>
        </w:rPr>
        <w:t> В плаванье к далеким берегам. Зарубежная литература. 5 класс. Книга для семейного чтения. М.: Просвещение, 1995.</w:t>
      </w:r>
    </w:p>
    <w:p w14:paraId="52610471" w14:textId="0839A517" w:rsidR="00076E22" w:rsidRPr="006E2B5E" w:rsidRDefault="00076E22" w:rsidP="006E2B5E">
      <w:pPr>
        <w:numPr>
          <w:ilvl w:val="1"/>
          <w:numId w:val="1"/>
        </w:numPr>
        <w:shd w:val="clear" w:color="auto" w:fill="FFFFFF"/>
        <w:tabs>
          <w:tab w:val="num" w:pos="0"/>
        </w:tabs>
        <w:ind w:left="-284" w:firstLine="0"/>
        <w:contextualSpacing/>
        <w:rPr>
          <w:color w:val="202122"/>
        </w:rPr>
      </w:pPr>
      <w:r w:rsidRPr="006E2B5E">
        <w:rPr>
          <w:iCs/>
          <w:color w:val="202122"/>
        </w:rPr>
        <w:t>Михальская</w:t>
      </w:r>
      <w:r w:rsidRPr="006E2B5E">
        <w:rPr>
          <w:i/>
          <w:iCs/>
          <w:color w:val="202122"/>
        </w:rPr>
        <w:t xml:space="preserve"> </w:t>
      </w:r>
      <w:r w:rsidRPr="006E2B5E">
        <w:rPr>
          <w:iCs/>
          <w:color w:val="202122"/>
        </w:rPr>
        <w:t>Н. П.</w:t>
      </w:r>
      <w:r w:rsidRPr="006E2B5E">
        <w:rPr>
          <w:color w:val="202122"/>
        </w:rPr>
        <w:t> Комплекты учебных пособий по Всеобщей литературе: Учебные книги, хрестоматии, методические рекомендации к урокам в 7-11 кл</w:t>
      </w:r>
      <w:r w:rsidR="00923337">
        <w:rPr>
          <w:color w:val="202122"/>
        </w:rPr>
        <w:t>.</w:t>
      </w:r>
      <w:r w:rsidRPr="006E2B5E">
        <w:rPr>
          <w:color w:val="202122"/>
        </w:rPr>
        <w:t xml:space="preserve"> гимназий. М.: Рекорд, 1996- 2004.</w:t>
      </w:r>
    </w:p>
    <w:p w14:paraId="6EF44D12" w14:textId="77777777" w:rsidR="00076E22" w:rsidRPr="006E2B5E" w:rsidRDefault="00076E22" w:rsidP="006E2B5E">
      <w:pPr>
        <w:numPr>
          <w:ilvl w:val="0"/>
          <w:numId w:val="1"/>
        </w:numPr>
        <w:tabs>
          <w:tab w:val="num" w:pos="0"/>
        </w:tabs>
        <w:ind w:left="-284" w:firstLine="0"/>
        <w:contextualSpacing/>
        <w:rPr>
          <w:b/>
        </w:rPr>
      </w:pPr>
      <w:r w:rsidRPr="006E2B5E">
        <w:rPr>
          <w:b/>
        </w:rPr>
        <w:t xml:space="preserve">Вопросы преподавания курсов Истории литературы и их совершенствования. Структура и наполнение учебных пособий: </w:t>
      </w:r>
    </w:p>
    <w:p w14:paraId="2D3DAC91" w14:textId="5889A414" w:rsidR="00076E22" w:rsidRPr="006E2B5E" w:rsidRDefault="00076E22" w:rsidP="006E2B5E">
      <w:pPr>
        <w:numPr>
          <w:ilvl w:val="0"/>
          <w:numId w:val="3"/>
        </w:numPr>
        <w:shd w:val="clear" w:color="auto" w:fill="FFFFFF"/>
        <w:tabs>
          <w:tab w:val="num" w:pos="0"/>
        </w:tabs>
        <w:ind w:left="-284" w:firstLine="0"/>
        <w:contextualSpacing/>
        <w:rPr>
          <w:color w:val="202122"/>
        </w:rPr>
      </w:pPr>
      <w:r w:rsidRPr="006E2B5E">
        <w:rPr>
          <w:color w:val="202122"/>
          <w:shd w:val="clear" w:color="auto" w:fill="FFFFFF"/>
        </w:rPr>
        <w:t>История зарубежной литературы XIX века. В 2-х ч. / Под ред. Н.П. Михальской. М.:</w:t>
      </w:r>
      <w:r w:rsidR="00923337">
        <w:rPr>
          <w:color w:val="202122"/>
          <w:shd w:val="clear" w:color="auto" w:fill="FFFFFF"/>
        </w:rPr>
        <w:t xml:space="preserve"> </w:t>
      </w:r>
      <w:r w:rsidRPr="006E2B5E">
        <w:rPr>
          <w:color w:val="202122"/>
          <w:shd w:val="clear" w:color="auto" w:fill="FFFFFF"/>
        </w:rPr>
        <w:t>Просвещение, 1991.</w:t>
      </w:r>
      <w:r w:rsidRPr="006E2B5E">
        <w:t xml:space="preserve"> </w:t>
      </w:r>
    </w:p>
    <w:p w14:paraId="3212086C" w14:textId="258E855A" w:rsidR="00076E22" w:rsidRPr="006E2B5E" w:rsidRDefault="00076E22" w:rsidP="006E2B5E">
      <w:pPr>
        <w:numPr>
          <w:ilvl w:val="0"/>
          <w:numId w:val="3"/>
        </w:numPr>
        <w:shd w:val="clear" w:color="auto" w:fill="FFFFFF"/>
        <w:tabs>
          <w:tab w:val="num" w:pos="0"/>
        </w:tabs>
        <w:ind w:left="-284" w:firstLine="0"/>
        <w:contextualSpacing/>
        <w:rPr>
          <w:color w:val="202122"/>
        </w:rPr>
      </w:pPr>
      <w:r w:rsidRPr="006E2B5E">
        <w:rPr>
          <w:color w:val="202122"/>
        </w:rPr>
        <w:t xml:space="preserve">История зарубежной литературы конца XIX — начала XX в.: Курс лекций / Под ред. М.Е. Елизаровой и Н.П. Михальской. М.: Высшая школа, 1970. </w:t>
      </w:r>
    </w:p>
    <w:p w14:paraId="78D9F797" w14:textId="6759A183" w:rsidR="00076E22" w:rsidRPr="006E2B5E" w:rsidRDefault="00076E22" w:rsidP="006E2B5E">
      <w:pPr>
        <w:numPr>
          <w:ilvl w:val="0"/>
          <w:numId w:val="3"/>
        </w:numPr>
        <w:shd w:val="clear" w:color="auto" w:fill="FFFFFF"/>
        <w:tabs>
          <w:tab w:val="num" w:pos="0"/>
        </w:tabs>
        <w:ind w:left="-284" w:firstLine="0"/>
        <w:contextualSpacing/>
        <w:rPr>
          <w:color w:val="202122"/>
        </w:rPr>
      </w:pPr>
      <w:r w:rsidRPr="00923337">
        <w:rPr>
          <w:color w:val="202122"/>
          <w:shd w:val="clear" w:color="auto" w:fill="FFFFFF"/>
        </w:rPr>
        <w:t>Курс лекций по истории зарубежной литературы XX века / Под ред. </w:t>
      </w:r>
      <w:hyperlink r:id="rId7" w:tooltip="Елизарова, Мария Евгеньевна" w:history="1">
        <w:r w:rsidRPr="00923337">
          <w:rPr>
            <w:color w:val="202122"/>
            <w:shd w:val="clear" w:color="auto" w:fill="FFFFFF"/>
          </w:rPr>
          <w:t>М.Е. Елизаровой</w:t>
        </w:r>
      </w:hyperlink>
      <w:r w:rsidRPr="00923337">
        <w:rPr>
          <w:color w:val="202122"/>
          <w:shd w:val="clear" w:color="auto" w:fill="FFFFFF"/>
        </w:rPr>
        <w:t> и Н.П. Михальской. М.: </w:t>
      </w:r>
      <w:hyperlink r:id="rId8" w:tooltip="Высшая школа (издательство)" w:history="1">
        <w:r w:rsidRPr="00923337">
          <w:rPr>
            <w:color w:val="202122"/>
            <w:shd w:val="clear" w:color="auto" w:fill="FFFFFF"/>
          </w:rPr>
          <w:t>Высшая школа</w:t>
        </w:r>
      </w:hyperlink>
      <w:r w:rsidRPr="00923337">
        <w:rPr>
          <w:color w:val="202122"/>
          <w:shd w:val="clear" w:color="auto" w:fill="FFFFFF"/>
        </w:rPr>
        <w:t>, 1965</w:t>
      </w:r>
      <w:r w:rsidRPr="006E2B5E">
        <w:rPr>
          <w:color w:val="202122"/>
        </w:rPr>
        <w:t xml:space="preserve">. </w:t>
      </w:r>
    </w:p>
    <w:p w14:paraId="5CFC4C52" w14:textId="1603C275" w:rsidR="00076E22" w:rsidRPr="006E2B5E" w:rsidRDefault="00076E22" w:rsidP="006E2B5E">
      <w:pPr>
        <w:numPr>
          <w:ilvl w:val="1"/>
          <w:numId w:val="1"/>
        </w:numPr>
        <w:tabs>
          <w:tab w:val="num" w:pos="0"/>
        </w:tabs>
        <w:ind w:left="-284" w:firstLine="0"/>
        <w:contextualSpacing/>
      </w:pPr>
      <w:r w:rsidRPr="006E2B5E">
        <w:rPr>
          <w:color w:val="202122"/>
        </w:rPr>
        <w:t>Зарубежная литература XX века. Хрестоматия: В 3-х т. / Под ред. Н.П. Михальской и </w:t>
      </w:r>
      <w:hyperlink r:id="rId9" w:tooltip="Пуришев, Борис Иванович" w:history="1">
        <w:r w:rsidRPr="00923337">
          <w:rPr>
            <w:color w:val="202122"/>
          </w:rPr>
          <w:t>Б.И. Пуришева</w:t>
        </w:r>
      </w:hyperlink>
      <w:r w:rsidRPr="006E2B5E">
        <w:rPr>
          <w:color w:val="202122"/>
        </w:rPr>
        <w:t>. М.: </w:t>
      </w:r>
      <w:hyperlink r:id="rId10" w:tooltip="Просвещение (издательство)" w:history="1">
        <w:r w:rsidRPr="00923337">
          <w:rPr>
            <w:color w:val="202122"/>
          </w:rPr>
          <w:t>Просвещение</w:t>
        </w:r>
      </w:hyperlink>
      <w:r w:rsidRPr="006E2B5E">
        <w:rPr>
          <w:color w:val="202122"/>
        </w:rPr>
        <w:t xml:space="preserve">, 1980—1986 (2-е изд. 1-го тома, стереотипн. — 1981). </w:t>
      </w:r>
    </w:p>
    <w:p w14:paraId="5C300AE1" w14:textId="4C8AEF60" w:rsidR="008A60A0" w:rsidRPr="006E2B5E" w:rsidRDefault="00076E22" w:rsidP="006E2B5E">
      <w:pPr>
        <w:numPr>
          <w:ilvl w:val="1"/>
          <w:numId w:val="1"/>
        </w:numPr>
        <w:tabs>
          <w:tab w:val="num" w:pos="0"/>
        </w:tabs>
        <w:ind w:left="-284" w:firstLine="0"/>
        <w:contextualSpacing/>
      </w:pPr>
      <w:r w:rsidRPr="006E2B5E">
        <w:rPr>
          <w:color w:val="202122"/>
        </w:rPr>
        <w:t>Практические занятия по зарубежной литературе / Под ред. Н.П. Михальской и Б.И. Пуришева. М.: Просвещение, 1981.</w:t>
      </w:r>
    </w:p>
    <w:sectPr w:rsidR="008A60A0" w:rsidRPr="006E2B5E" w:rsidSect="006E2B5E">
      <w:pgSz w:w="11906" w:h="16838"/>
      <w:pgMar w:top="964" w:right="849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5D0"/>
    <w:multiLevelType w:val="hybridMultilevel"/>
    <w:tmpl w:val="14288D9E"/>
    <w:lvl w:ilvl="0" w:tplc="0419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 w15:restartNumberingAfterBreak="0">
    <w:nsid w:val="1E542323"/>
    <w:multiLevelType w:val="hybridMultilevel"/>
    <w:tmpl w:val="42981B7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E1CDF"/>
    <w:multiLevelType w:val="hybridMultilevel"/>
    <w:tmpl w:val="7A884B2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D55B60"/>
    <w:multiLevelType w:val="multilevel"/>
    <w:tmpl w:val="59E4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5786"/>
    <w:multiLevelType w:val="hybridMultilevel"/>
    <w:tmpl w:val="D8E8FBEA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0C29B4"/>
    <w:multiLevelType w:val="multilevel"/>
    <w:tmpl w:val="DC48670A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40BB5"/>
    <w:multiLevelType w:val="hybridMultilevel"/>
    <w:tmpl w:val="89BA15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020BE"/>
    <w:multiLevelType w:val="multilevel"/>
    <w:tmpl w:val="91E0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71A25"/>
    <w:multiLevelType w:val="multilevel"/>
    <w:tmpl w:val="4CD6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224BF"/>
    <w:multiLevelType w:val="hybridMultilevel"/>
    <w:tmpl w:val="FCC6F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C4E57"/>
    <w:multiLevelType w:val="hybridMultilevel"/>
    <w:tmpl w:val="2F820122"/>
    <w:lvl w:ilvl="0" w:tplc="0419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1" w15:restartNumberingAfterBreak="0">
    <w:nsid w:val="6A0B7828"/>
    <w:multiLevelType w:val="hybridMultilevel"/>
    <w:tmpl w:val="CC9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27B8A"/>
    <w:multiLevelType w:val="hybridMultilevel"/>
    <w:tmpl w:val="5E9272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B541330"/>
    <w:multiLevelType w:val="hybridMultilevel"/>
    <w:tmpl w:val="957E9A28"/>
    <w:lvl w:ilvl="0" w:tplc="0419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 w15:restartNumberingAfterBreak="0">
    <w:nsid w:val="7BE42BE8"/>
    <w:multiLevelType w:val="multilevel"/>
    <w:tmpl w:val="48AA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743214">
    <w:abstractNumId w:val="11"/>
  </w:num>
  <w:num w:numId="2" w16cid:durableId="1839078973">
    <w:abstractNumId w:val="3"/>
  </w:num>
  <w:num w:numId="3" w16cid:durableId="1981425645">
    <w:abstractNumId w:val="5"/>
  </w:num>
  <w:num w:numId="4" w16cid:durableId="1018199820">
    <w:abstractNumId w:val="13"/>
  </w:num>
  <w:num w:numId="5" w16cid:durableId="422915474">
    <w:abstractNumId w:val="10"/>
  </w:num>
  <w:num w:numId="6" w16cid:durableId="854881530">
    <w:abstractNumId w:val="4"/>
  </w:num>
  <w:num w:numId="7" w16cid:durableId="356003129">
    <w:abstractNumId w:val="1"/>
  </w:num>
  <w:num w:numId="8" w16cid:durableId="1020860900">
    <w:abstractNumId w:val="0"/>
  </w:num>
  <w:num w:numId="9" w16cid:durableId="1193616766">
    <w:abstractNumId w:val="6"/>
  </w:num>
  <w:num w:numId="10" w16cid:durableId="1735932200">
    <w:abstractNumId w:val="14"/>
  </w:num>
  <w:num w:numId="11" w16cid:durableId="18968100">
    <w:abstractNumId w:val="7"/>
  </w:num>
  <w:num w:numId="12" w16cid:durableId="1548877918">
    <w:abstractNumId w:val="8"/>
  </w:num>
  <w:num w:numId="13" w16cid:durableId="794132162">
    <w:abstractNumId w:val="9"/>
  </w:num>
  <w:num w:numId="14" w16cid:durableId="980230805">
    <w:abstractNumId w:val="12"/>
  </w:num>
  <w:num w:numId="15" w16cid:durableId="48798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A5"/>
    <w:rsid w:val="000343B7"/>
    <w:rsid w:val="00076E22"/>
    <w:rsid w:val="000B7106"/>
    <w:rsid w:val="000C4847"/>
    <w:rsid w:val="00101674"/>
    <w:rsid w:val="001C5D14"/>
    <w:rsid w:val="002D6B72"/>
    <w:rsid w:val="00364979"/>
    <w:rsid w:val="004D64AC"/>
    <w:rsid w:val="00547B4B"/>
    <w:rsid w:val="005800C6"/>
    <w:rsid w:val="005B737F"/>
    <w:rsid w:val="00645AAD"/>
    <w:rsid w:val="0066587B"/>
    <w:rsid w:val="006E2B5E"/>
    <w:rsid w:val="00897D3C"/>
    <w:rsid w:val="008A60A0"/>
    <w:rsid w:val="008F16AD"/>
    <w:rsid w:val="00923337"/>
    <w:rsid w:val="009564A5"/>
    <w:rsid w:val="0096160E"/>
    <w:rsid w:val="00A3183B"/>
    <w:rsid w:val="00A54D5B"/>
    <w:rsid w:val="00BD0C10"/>
    <w:rsid w:val="00E66161"/>
    <w:rsid w:val="00EA09DF"/>
    <w:rsid w:val="00FC2912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EE20"/>
  <w15:chartTrackingRefBased/>
  <w15:docId w15:val="{67461BF1-1A43-415E-BE9B-FC9D18E8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4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564A5"/>
    <w:pPr>
      <w:suppressLineNumbers/>
      <w:suppressAutoHyphens/>
    </w:pPr>
    <w:rPr>
      <w:lang w:eastAsia="ar-SA"/>
    </w:rPr>
  </w:style>
  <w:style w:type="paragraph" w:styleId="a4">
    <w:name w:val="List Paragraph"/>
    <w:basedOn w:val="a"/>
    <w:uiPriority w:val="34"/>
    <w:qFormat/>
    <w:rsid w:val="0095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B%D1%81%D1%88%D0%B0%D1%8F_%D1%88%D0%BA%D0%BE%D0%BB%D0%B0_(%D0%B8%D0%B7%D0%B4%D0%B0%D1%82%D0%B5%D0%BB%D1%8C%D1%81%D1%82%D0%B2%D0%BE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5%D0%BB%D0%B8%D0%B7%D0%B0%D1%80%D0%BE%D0%B2%D0%B0,_%D0%9C%D0%B0%D1%80%D0%B8%D1%8F_%D0%95%D0%B2%D0%B3%D0%B5%D0%BD%D1%8C%D0%B5%D0%B2%D0%BD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u.wikipedia.org/wiki/%D0%9F%D1%80%D0%BE%D1%81%D0%B2%D0%B5%D1%89%D0%B5%D0%BD%D0%B8%D0%B5_(%D0%B8%D0%B7%D0%B4%D0%B0%D1%82%D0%B5%D0%BB%D1%8C%D1%81%D1%82%D0%B2%D0%B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3%D1%80%D0%B8%D1%88%D0%B5%D0%B2,_%D0%91%D0%BE%D1%80%D0%B8%D1%81_%D0%98%D0%B2%D0%B0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MVP</cp:lastModifiedBy>
  <cp:revision>2</cp:revision>
  <dcterms:created xsi:type="dcterms:W3CDTF">2025-12-28T12:04:00Z</dcterms:created>
  <dcterms:modified xsi:type="dcterms:W3CDTF">2025-12-28T12:04:00Z</dcterms:modified>
</cp:coreProperties>
</file>