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f2"/>
        <w:tblW w:w="9781" w:type="dxa"/>
        <w:tblBorders>
          <w:top w:val="nil"/>
          <w:left w:val="nil"/>
          <w:bottom w:val="nil"/>
          <w:right w:val="nil"/>
          <w:insideH w:val="nil"/>
          <w:insideV w:val="nil"/>
        </w:tblBorders>
        <w:tblLayout w:type="fixed"/>
        <w:tblLook w:val="04A0" w:firstRow="1" w:lastRow="0" w:firstColumn="1" w:lastColumn="0" w:noHBand="0" w:noVBand="1"/>
      </w:tblPr>
      <w:tblGrid>
        <w:gridCol w:w="3119"/>
        <w:gridCol w:w="6662"/>
      </w:tblGrid>
      <w:tr w:rsidR="00EA77FD" w14:paraId="5429340C" w14:textId="77777777" w:rsidTr="00A5192A">
        <w:tc>
          <w:tcPr>
            <w:tcW w:w="3119" w:type="dxa"/>
            <w:tcBorders>
              <w:top w:val="nil"/>
              <w:left w:val="nil"/>
              <w:bottom w:val="nil"/>
              <w:right w:val="nil"/>
            </w:tcBorders>
          </w:tcPr>
          <w:p w14:paraId="0AB0D547" w14:textId="77777777" w:rsidR="00A5192A" w:rsidRDefault="00A5192A">
            <w:pPr>
              <w:spacing w:after="0" w:line="240" w:lineRule="atLeast"/>
              <w:jc w:val="center"/>
              <w:rPr>
                <w:rStyle w:val="a9"/>
                <w:b/>
                <w:i w:val="0"/>
                <w:caps/>
                <w:noProof/>
                <w:color w:val="2A7A2C"/>
                <w:sz w:val="28"/>
              </w:rPr>
            </w:pPr>
          </w:p>
          <w:p w14:paraId="029DA80F" w14:textId="5FEC6378" w:rsidR="00EA77FD" w:rsidRDefault="00FF7C31">
            <w:pPr>
              <w:spacing w:after="0" w:line="240" w:lineRule="atLeast"/>
              <w:jc w:val="center"/>
              <w:rPr>
                <w:rFonts w:ascii="Times New Roman" w:hAnsi="Times New Roman"/>
                <w:sz w:val="28"/>
              </w:rPr>
            </w:pPr>
            <w:r>
              <w:rPr>
                <w:rStyle w:val="a9"/>
                <w:b/>
                <w:i w:val="0"/>
                <w:caps/>
                <w:noProof/>
                <w:color w:val="2A7A2C"/>
                <w:sz w:val="28"/>
              </w:rPr>
              <w:drawing>
                <wp:inline distT="0" distB="0" distL="0" distR="0" wp14:anchorId="7C07A8B2" wp14:editId="4CDFA043">
                  <wp:extent cx="1819275" cy="181927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srcRect/>
                          <a:stretch/>
                        </pic:blipFill>
                        <pic:spPr>
                          <a:xfrm>
                            <a:off x="0" y="0"/>
                            <a:ext cx="1819275" cy="1819275"/>
                          </a:xfrm>
                          <a:prstGeom prst="rect">
                            <a:avLst/>
                          </a:prstGeom>
                        </pic:spPr>
                      </pic:pic>
                    </a:graphicData>
                  </a:graphic>
                </wp:inline>
              </w:drawing>
            </w:r>
          </w:p>
        </w:tc>
        <w:tc>
          <w:tcPr>
            <w:tcW w:w="6662" w:type="dxa"/>
            <w:tcBorders>
              <w:top w:val="nil"/>
              <w:left w:val="nil"/>
              <w:bottom w:val="nil"/>
              <w:right w:val="nil"/>
            </w:tcBorders>
          </w:tcPr>
          <w:p w14:paraId="7544FD52" w14:textId="77777777" w:rsidR="00EA77FD" w:rsidRDefault="00FF7C31">
            <w:pPr>
              <w:spacing w:after="0" w:line="240" w:lineRule="atLeast"/>
              <w:jc w:val="right"/>
              <w:rPr>
                <w:rFonts w:ascii="Times New Roman" w:hAnsi="Times New Roman"/>
                <w:sz w:val="24"/>
              </w:rPr>
            </w:pPr>
            <w:r>
              <w:rPr>
                <w:rFonts w:ascii="Times New Roman" w:hAnsi="Times New Roman"/>
                <w:sz w:val="24"/>
              </w:rPr>
              <w:t>Приложение к приказу</w:t>
            </w:r>
          </w:p>
          <w:p w14:paraId="72B723A1" w14:textId="77777777" w:rsidR="00EA77FD" w:rsidRDefault="00FF7C31">
            <w:pPr>
              <w:spacing w:after="0" w:line="240" w:lineRule="atLeast"/>
              <w:jc w:val="right"/>
              <w:rPr>
                <w:rFonts w:ascii="Times New Roman" w:hAnsi="Times New Roman"/>
                <w:sz w:val="24"/>
              </w:rPr>
            </w:pPr>
            <w:r>
              <w:rPr>
                <w:rFonts w:ascii="Times New Roman" w:hAnsi="Times New Roman"/>
                <w:sz w:val="24"/>
              </w:rPr>
              <w:t>от ______________2026 г. №_________</w:t>
            </w:r>
          </w:p>
          <w:p w14:paraId="3A16C541" w14:textId="77777777" w:rsidR="00A5192A" w:rsidRPr="00865D62" w:rsidRDefault="00A5192A" w:rsidP="00A5192A">
            <w:pPr>
              <w:spacing w:after="0" w:line="240" w:lineRule="atLeast"/>
              <w:ind w:left="-109"/>
              <w:jc w:val="center"/>
              <w:rPr>
                <w:rFonts w:ascii="Times New Roman" w:hAnsi="Times New Roman"/>
                <w:b/>
                <w:sz w:val="12"/>
                <w:szCs w:val="12"/>
              </w:rPr>
            </w:pPr>
          </w:p>
          <w:p w14:paraId="5EE5A8F5" w14:textId="34B268EF" w:rsidR="00EA77FD" w:rsidRPr="00A5192A" w:rsidRDefault="00FF7C31" w:rsidP="00A5192A">
            <w:pPr>
              <w:spacing w:after="0" w:line="240" w:lineRule="atLeast"/>
              <w:ind w:left="744"/>
              <w:jc w:val="center"/>
              <w:rPr>
                <w:rFonts w:ascii="Times New Roman" w:hAnsi="Times New Roman"/>
                <w:b/>
                <w:sz w:val="26"/>
                <w:szCs w:val="26"/>
              </w:rPr>
            </w:pPr>
            <w:r w:rsidRPr="00A5192A">
              <w:rPr>
                <w:rFonts w:ascii="Times New Roman" w:hAnsi="Times New Roman"/>
                <w:b/>
                <w:sz w:val="26"/>
                <w:szCs w:val="26"/>
              </w:rPr>
              <w:t xml:space="preserve">АСТРАХАНСКИЙ </w:t>
            </w:r>
            <w:r w:rsidR="00A5192A">
              <w:rPr>
                <w:rFonts w:ascii="Times New Roman" w:hAnsi="Times New Roman"/>
                <w:b/>
                <w:sz w:val="26"/>
                <w:szCs w:val="26"/>
              </w:rPr>
              <w:t>Г</w:t>
            </w:r>
            <w:r w:rsidRPr="00A5192A">
              <w:rPr>
                <w:rFonts w:ascii="Times New Roman" w:hAnsi="Times New Roman"/>
                <w:b/>
                <w:sz w:val="26"/>
                <w:szCs w:val="26"/>
              </w:rPr>
              <w:t>ОСУДАРСТВЕННЫЙ</w:t>
            </w:r>
          </w:p>
          <w:p w14:paraId="437673A2" w14:textId="3B7057FD" w:rsidR="00EA77FD" w:rsidRPr="00A5192A" w:rsidRDefault="00FF7C31" w:rsidP="00A5192A">
            <w:pPr>
              <w:spacing w:after="0" w:line="240" w:lineRule="atLeast"/>
              <w:ind w:left="744"/>
              <w:jc w:val="center"/>
              <w:rPr>
                <w:rFonts w:ascii="Times New Roman" w:hAnsi="Times New Roman"/>
                <w:b/>
                <w:sz w:val="26"/>
                <w:szCs w:val="26"/>
              </w:rPr>
            </w:pPr>
            <w:r w:rsidRPr="00A5192A">
              <w:rPr>
                <w:rFonts w:ascii="Times New Roman" w:hAnsi="Times New Roman"/>
                <w:b/>
                <w:sz w:val="26"/>
                <w:szCs w:val="26"/>
              </w:rPr>
              <w:t>УНИВЕРСИТЕТ ИМ В.Н. ТАТИЩЕВА»</w:t>
            </w:r>
          </w:p>
          <w:p w14:paraId="323EF614" w14:textId="77777777" w:rsidR="00EA77FD" w:rsidRPr="00A5192A" w:rsidRDefault="00EA77FD" w:rsidP="00A5192A">
            <w:pPr>
              <w:spacing w:after="0" w:line="240" w:lineRule="atLeast"/>
              <w:ind w:left="744"/>
              <w:jc w:val="center"/>
              <w:rPr>
                <w:rFonts w:ascii="Times New Roman" w:hAnsi="Times New Roman"/>
                <w:b/>
                <w:sz w:val="16"/>
                <w:szCs w:val="16"/>
              </w:rPr>
            </w:pPr>
          </w:p>
          <w:p w14:paraId="34732A25" w14:textId="77777777" w:rsidR="00EA77FD" w:rsidRPr="00A5192A" w:rsidRDefault="00FF7C31" w:rsidP="00A5192A">
            <w:pPr>
              <w:spacing w:after="0" w:line="240" w:lineRule="atLeast"/>
              <w:ind w:left="744"/>
              <w:jc w:val="center"/>
              <w:rPr>
                <w:rFonts w:ascii="Times New Roman" w:hAnsi="Times New Roman"/>
                <w:b/>
                <w:sz w:val="26"/>
                <w:szCs w:val="26"/>
              </w:rPr>
            </w:pPr>
            <w:r w:rsidRPr="00A5192A">
              <w:rPr>
                <w:rFonts w:ascii="Times New Roman" w:hAnsi="Times New Roman"/>
                <w:b/>
                <w:sz w:val="26"/>
                <w:szCs w:val="26"/>
              </w:rPr>
              <w:t xml:space="preserve">Факультет иностранных языков </w:t>
            </w:r>
          </w:p>
          <w:p w14:paraId="7F5C388E" w14:textId="77777777" w:rsidR="00A5192A" w:rsidRPr="00A5192A" w:rsidRDefault="00A5192A" w:rsidP="00A5192A">
            <w:pPr>
              <w:pStyle w:val="aa"/>
              <w:spacing w:beforeAutospacing="0" w:after="0" w:line="240" w:lineRule="atLeast"/>
              <w:ind w:left="744"/>
              <w:jc w:val="center"/>
              <w:rPr>
                <w:b/>
                <w:color w:val="222222"/>
                <w:sz w:val="16"/>
                <w:szCs w:val="16"/>
                <w:highlight w:val="white"/>
              </w:rPr>
            </w:pPr>
          </w:p>
          <w:p w14:paraId="41248EDB" w14:textId="2198D626" w:rsidR="00EA77FD" w:rsidRPr="00A5192A" w:rsidRDefault="00FF7C31" w:rsidP="00A5192A">
            <w:pPr>
              <w:pStyle w:val="aa"/>
              <w:spacing w:beforeAutospacing="0" w:after="0" w:line="240" w:lineRule="atLeast"/>
              <w:ind w:left="744"/>
              <w:jc w:val="center"/>
              <w:rPr>
                <w:b/>
                <w:color w:val="222222"/>
                <w:sz w:val="26"/>
                <w:szCs w:val="26"/>
                <w:highlight w:val="white"/>
              </w:rPr>
            </w:pPr>
            <w:r w:rsidRPr="00A5192A">
              <w:rPr>
                <w:b/>
                <w:color w:val="222222"/>
                <w:sz w:val="26"/>
                <w:szCs w:val="26"/>
                <w:highlight w:val="white"/>
              </w:rPr>
              <w:t xml:space="preserve">Кафедра </w:t>
            </w:r>
            <w:r w:rsidR="007F110B" w:rsidRPr="00A5192A">
              <w:rPr>
                <w:b/>
                <w:color w:val="222222"/>
                <w:sz w:val="26"/>
                <w:szCs w:val="26"/>
                <w:highlight w:val="white"/>
              </w:rPr>
              <w:t>иностранных</w:t>
            </w:r>
            <w:r w:rsidRPr="00A5192A">
              <w:rPr>
                <w:b/>
                <w:color w:val="222222"/>
                <w:sz w:val="26"/>
                <w:szCs w:val="26"/>
                <w:highlight w:val="white"/>
              </w:rPr>
              <w:t xml:space="preserve"> язык</w:t>
            </w:r>
            <w:r w:rsidR="00C47AEF" w:rsidRPr="00A5192A">
              <w:rPr>
                <w:b/>
                <w:color w:val="222222"/>
                <w:sz w:val="26"/>
                <w:szCs w:val="26"/>
                <w:highlight w:val="white"/>
              </w:rPr>
              <w:t xml:space="preserve">ов, </w:t>
            </w:r>
            <w:r w:rsidRPr="00A5192A">
              <w:rPr>
                <w:b/>
                <w:color w:val="222222"/>
                <w:sz w:val="26"/>
                <w:szCs w:val="26"/>
                <w:highlight w:val="white"/>
              </w:rPr>
              <w:t>профессиональн</w:t>
            </w:r>
            <w:r w:rsidR="00C47AEF" w:rsidRPr="00A5192A">
              <w:rPr>
                <w:b/>
                <w:color w:val="222222"/>
                <w:sz w:val="26"/>
                <w:szCs w:val="26"/>
                <w:highlight w:val="white"/>
              </w:rPr>
              <w:t>ой</w:t>
            </w:r>
            <w:r w:rsidRPr="00A5192A">
              <w:rPr>
                <w:b/>
                <w:color w:val="222222"/>
                <w:sz w:val="26"/>
                <w:szCs w:val="26"/>
                <w:highlight w:val="white"/>
              </w:rPr>
              <w:t xml:space="preserve"> коммуникаци</w:t>
            </w:r>
            <w:r w:rsidR="00C47AEF" w:rsidRPr="00A5192A">
              <w:rPr>
                <w:b/>
                <w:color w:val="222222"/>
                <w:sz w:val="26"/>
                <w:szCs w:val="26"/>
                <w:highlight w:val="white"/>
              </w:rPr>
              <w:t>и и прикладной лингвистики</w:t>
            </w:r>
          </w:p>
          <w:p w14:paraId="328930FD" w14:textId="77777777" w:rsidR="00EA77FD" w:rsidRDefault="00EA77FD">
            <w:pPr>
              <w:spacing w:after="0" w:line="240" w:lineRule="atLeast"/>
              <w:jc w:val="center"/>
              <w:rPr>
                <w:rFonts w:ascii="Times New Roman" w:hAnsi="Times New Roman"/>
                <w:sz w:val="28"/>
              </w:rPr>
            </w:pPr>
          </w:p>
        </w:tc>
      </w:tr>
    </w:tbl>
    <w:p w14:paraId="6ABC962F" w14:textId="77777777" w:rsidR="00EA77FD" w:rsidRPr="00865D62" w:rsidRDefault="00EA77FD">
      <w:pPr>
        <w:spacing w:after="0" w:line="240" w:lineRule="atLeast"/>
        <w:jc w:val="center"/>
        <w:rPr>
          <w:rFonts w:ascii="Times New Roman" w:hAnsi="Times New Roman"/>
          <w:sz w:val="16"/>
          <w:szCs w:val="16"/>
        </w:rPr>
      </w:pPr>
    </w:p>
    <w:p w14:paraId="5FDA7F29" w14:textId="77777777" w:rsidR="00EA77FD" w:rsidRDefault="00FF7C31">
      <w:pPr>
        <w:spacing w:after="0" w:line="240" w:lineRule="atLeast"/>
        <w:jc w:val="center"/>
        <w:rPr>
          <w:rFonts w:ascii="Times New Roman" w:hAnsi="Times New Roman"/>
          <w:b/>
          <w:sz w:val="28"/>
        </w:rPr>
      </w:pPr>
      <w:r>
        <w:rPr>
          <w:rFonts w:ascii="Times New Roman" w:hAnsi="Times New Roman"/>
          <w:b/>
          <w:sz w:val="28"/>
        </w:rPr>
        <w:t>ИНФОРМАЦИОННОЕ ПИСЬМО</w:t>
      </w:r>
    </w:p>
    <w:p w14:paraId="5C4D2BEC" w14:textId="77777777" w:rsidR="00EA77FD" w:rsidRPr="00865D62" w:rsidRDefault="00EA77FD">
      <w:pPr>
        <w:spacing w:after="0" w:line="240" w:lineRule="atLeast"/>
        <w:jc w:val="center"/>
        <w:rPr>
          <w:rFonts w:ascii="Times New Roman" w:hAnsi="Times New Roman"/>
          <w:sz w:val="16"/>
          <w:szCs w:val="16"/>
        </w:rPr>
      </w:pPr>
    </w:p>
    <w:p w14:paraId="179AE962" w14:textId="77777777" w:rsidR="00EA77FD" w:rsidRDefault="00FF7C31">
      <w:pPr>
        <w:spacing w:after="0" w:line="240" w:lineRule="atLeast"/>
        <w:jc w:val="center"/>
        <w:rPr>
          <w:rFonts w:ascii="Times New Roman" w:hAnsi="Times New Roman"/>
          <w:sz w:val="28"/>
        </w:rPr>
      </w:pPr>
      <w:r>
        <w:rPr>
          <w:rFonts w:ascii="Times New Roman" w:hAnsi="Times New Roman"/>
          <w:sz w:val="28"/>
        </w:rPr>
        <w:t>Уважаемые коллеги!</w:t>
      </w:r>
    </w:p>
    <w:p w14:paraId="2CF8169D" w14:textId="77777777" w:rsidR="00EA77FD" w:rsidRDefault="00FF7C31">
      <w:pPr>
        <w:spacing w:after="0" w:line="240" w:lineRule="atLeast"/>
        <w:jc w:val="center"/>
        <w:rPr>
          <w:rFonts w:ascii="Times New Roman" w:hAnsi="Times New Roman"/>
          <w:sz w:val="28"/>
        </w:rPr>
      </w:pPr>
      <w:r>
        <w:rPr>
          <w:rFonts w:ascii="Times New Roman" w:hAnsi="Times New Roman"/>
          <w:sz w:val="28"/>
        </w:rPr>
        <w:t>Приглашаем Вас принять участие</w:t>
      </w:r>
    </w:p>
    <w:p w14:paraId="44885FD9" w14:textId="62FD01D3" w:rsidR="00EA77FD" w:rsidRDefault="00FF7C31">
      <w:pPr>
        <w:spacing w:after="0" w:line="240" w:lineRule="atLeast"/>
        <w:jc w:val="center"/>
        <w:rPr>
          <w:rFonts w:ascii="Times New Roman" w:hAnsi="Times New Roman"/>
          <w:b/>
          <w:sz w:val="28"/>
        </w:rPr>
      </w:pPr>
      <w:r>
        <w:rPr>
          <w:rFonts w:ascii="Times New Roman" w:hAnsi="Times New Roman"/>
          <w:b/>
          <w:sz w:val="28"/>
        </w:rPr>
        <w:t>в XXI</w:t>
      </w:r>
      <w:r w:rsidR="00C47AEF">
        <w:rPr>
          <w:rFonts w:ascii="Times New Roman" w:hAnsi="Times New Roman"/>
          <w:b/>
          <w:sz w:val="28"/>
          <w:lang w:val="en-US"/>
        </w:rPr>
        <w:t>V</w:t>
      </w:r>
      <w:r>
        <w:rPr>
          <w:rFonts w:ascii="Times New Roman" w:hAnsi="Times New Roman"/>
          <w:b/>
          <w:sz w:val="28"/>
        </w:rPr>
        <w:t xml:space="preserve"> Международной научно-практической конференции</w:t>
      </w:r>
    </w:p>
    <w:p w14:paraId="3ED1E75E" w14:textId="77777777" w:rsidR="00EA77FD" w:rsidRDefault="00FF7C31">
      <w:pPr>
        <w:spacing w:after="0" w:line="240" w:lineRule="atLeast"/>
        <w:jc w:val="center"/>
        <w:rPr>
          <w:rFonts w:ascii="Times New Roman" w:hAnsi="Times New Roman"/>
          <w:b/>
          <w:sz w:val="28"/>
        </w:rPr>
      </w:pPr>
      <w:r>
        <w:rPr>
          <w:rFonts w:ascii="Times New Roman" w:hAnsi="Times New Roman"/>
          <w:b/>
          <w:sz w:val="28"/>
        </w:rPr>
        <w:t xml:space="preserve"> «ЯЗЫК И МЕЖКУЛЬТУРНАЯ КОММУНИКАЦИЯ»,</w:t>
      </w:r>
    </w:p>
    <w:p w14:paraId="15A5CB55" w14:textId="77777777" w:rsidR="00EA77FD" w:rsidRPr="00A5192A" w:rsidRDefault="00EA77FD">
      <w:pPr>
        <w:spacing w:after="0" w:line="240" w:lineRule="atLeast"/>
        <w:jc w:val="center"/>
        <w:rPr>
          <w:rFonts w:ascii="Times New Roman" w:hAnsi="Times New Roman"/>
          <w:b/>
          <w:sz w:val="16"/>
          <w:szCs w:val="16"/>
        </w:rPr>
      </w:pPr>
    </w:p>
    <w:p w14:paraId="1476289D" w14:textId="443FA33D" w:rsidR="00EA77FD" w:rsidRPr="00172975" w:rsidRDefault="00C5771B">
      <w:pPr>
        <w:jc w:val="center"/>
        <w:rPr>
          <w:rFonts w:ascii="Times New Roman" w:hAnsi="Times New Roman"/>
          <w:sz w:val="28"/>
          <w:szCs w:val="28"/>
        </w:rPr>
      </w:pPr>
      <w:r w:rsidRPr="00172975">
        <w:rPr>
          <w:rFonts w:ascii="Times New Roman" w:hAnsi="Times New Roman"/>
          <w:sz w:val="28"/>
          <w:szCs w:val="28"/>
        </w:rPr>
        <w:t>25</w:t>
      </w:r>
      <w:r w:rsidR="00FF7C31" w:rsidRPr="00172975">
        <w:rPr>
          <w:rFonts w:ascii="Times New Roman" w:hAnsi="Times New Roman"/>
          <w:sz w:val="28"/>
          <w:szCs w:val="28"/>
        </w:rPr>
        <w:t>-2</w:t>
      </w:r>
      <w:r w:rsidRPr="00172975">
        <w:rPr>
          <w:rFonts w:ascii="Times New Roman" w:hAnsi="Times New Roman"/>
          <w:sz w:val="28"/>
          <w:szCs w:val="28"/>
        </w:rPr>
        <w:t>6</w:t>
      </w:r>
      <w:r w:rsidR="00FF7C31" w:rsidRPr="00172975">
        <w:rPr>
          <w:rFonts w:ascii="Times New Roman" w:hAnsi="Times New Roman"/>
          <w:sz w:val="28"/>
          <w:szCs w:val="28"/>
        </w:rPr>
        <w:t xml:space="preserve"> </w:t>
      </w:r>
      <w:r w:rsidR="00C47AEF" w:rsidRPr="00172975">
        <w:rPr>
          <w:rFonts w:ascii="Times New Roman" w:hAnsi="Times New Roman"/>
          <w:sz w:val="28"/>
          <w:szCs w:val="28"/>
        </w:rPr>
        <w:t>ноября</w:t>
      </w:r>
      <w:r w:rsidR="00FF7C31" w:rsidRPr="00172975">
        <w:rPr>
          <w:rFonts w:ascii="Times New Roman" w:hAnsi="Times New Roman"/>
          <w:sz w:val="28"/>
          <w:szCs w:val="28"/>
        </w:rPr>
        <w:t xml:space="preserve"> 2026 г.</w:t>
      </w:r>
    </w:p>
    <w:p w14:paraId="34A80E21" w14:textId="49D35D0B" w:rsidR="00EA77FD" w:rsidRDefault="00FF7C31">
      <w:pPr>
        <w:spacing w:after="0" w:line="240" w:lineRule="auto"/>
        <w:ind w:firstLine="708"/>
        <w:jc w:val="both"/>
        <w:rPr>
          <w:rFonts w:ascii="Times New Roman" w:hAnsi="Times New Roman"/>
          <w:sz w:val="28"/>
        </w:rPr>
      </w:pPr>
      <w:r>
        <w:rPr>
          <w:rFonts w:ascii="Times New Roman" w:hAnsi="Times New Roman"/>
          <w:b/>
          <w:sz w:val="28"/>
        </w:rPr>
        <w:t>Цель конференции:</w:t>
      </w:r>
      <w:r w:rsidR="00C47AEF">
        <w:rPr>
          <w:rFonts w:ascii="Times New Roman" w:hAnsi="Times New Roman"/>
          <w:b/>
          <w:sz w:val="28"/>
        </w:rPr>
        <w:t xml:space="preserve"> </w:t>
      </w:r>
      <w:r w:rsidR="00C47AEF" w:rsidRPr="00C47AEF">
        <w:rPr>
          <w:rFonts w:ascii="Times New Roman" w:hAnsi="Times New Roman"/>
          <w:bCs/>
          <w:sz w:val="28"/>
        </w:rPr>
        <w:t>о</w:t>
      </w:r>
      <w:r>
        <w:rPr>
          <w:rFonts w:ascii="Times New Roman" w:hAnsi="Times New Roman"/>
          <w:sz w:val="28"/>
        </w:rPr>
        <w:t>бмен научной информацией, обсуждение актуальных проблем лингвистической науки, привлечение учёных, аспирантов, магистрантов</w:t>
      </w:r>
      <w:r w:rsidR="00C47AEF">
        <w:rPr>
          <w:rFonts w:ascii="Times New Roman" w:hAnsi="Times New Roman"/>
          <w:sz w:val="28"/>
        </w:rPr>
        <w:t>,</w:t>
      </w:r>
      <w:r>
        <w:rPr>
          <w:rFonts w:ascii="Times New Roman" w:hAnsi="Times New Roman"/>
          <w:sz w:val="28"/>
        </w:rPr>
        <w:t xml:space="preserve"> </w:t>
      </w:r>
      <w:r w:rsidR="00C47AEF">
        <w:rPr>
          <w:rFonts w:ascii="Times New Roman" w:hAnsi="Times New Roman"/>
          <w:sz w:val="28"/>
        </w:rPr>
        <w:t xml:space="preserve">студентов и </w:t>
      </w:r>
      <w:r>
        <w:rPr>
          <w:rFonts w:ascii="Times New Roman" w:hAnsi="Times New Roman"/>
          <w:sz w:val="28"/>
        </w:rPr>
        <w:t xml:space="preserve">всех заинтересованных лиц к решению актуальных задач современной науки и общества для повышения уровня научно-исследовательской деятельности. </w:t>
      </w:r>
    </w:p>
    <w:p w14:paraId="2E32DDEF" w14:textId="77777777" w:rsidR="00EA77FD" w:rsidRDefault="00EA77FD">
      <w:pPr>
        <w:spacing w:after="0" w:line="240" w:lineRule="auto"/>
        <w:jc w:val="both"/>
        <w:rPr>
          <w:rFonts w:ascii="Times New Roman" w:hAnsi="Times New Roman"/>
          <w:b/>
          <w:sz w:val="16"/>
        </w:rPr>
      </w:pPr>
    </w:p>
    <w:p w14:paraId="7078DA69" w14:textId="1DE80ED0" w:rsidR="00EA77FD" w:rsidRDefault="00FF7C31">
      <w:pPr>
        <w:spacing w:after="0" w:line="240" w:lineRule="auto"/>
        <w:ind w:firstLine="708"/>
        <w:jc w:val="both"/>
        <w:rPr>
          <w:rFonts w:ascii="Times New Roman" w:hAnsi="Times New Roman"/>
          <w:sz w:val="28"/>
        </w:rPr>
      </w:pPr>
      <w:r>
        <w:rPr>
          <w:rFonts w:ascii="Times New Roman" w:hAnsi="Times New Roman"/>
          <w:b/>
          <w:sz w:val="28"/>
        </w:rPr>
        <w:t>Основной язык конференции</w:t>
      </w:r>
      <w:r>
        <w:rPr>
          <w:rFonts w:ascii="Times New Roman" w:hAnsi="Times New Roman"/>
          <w:sz w:val="28"/>
        </w:rPr>
        <w:t xml:space="preserve"> – русский</w:t>
      </w:r>
      <w:r w:rsidR="00C47AEF">
        <w:rPr>
          <w:rFonts w:ascii="Times New Roman" w:hAnsi="Times New Roman"/>
          <w:sz w:val="28"/>
        </w:rPr>
        <w:t>; также п</w:t>
      </w:r>
      <w:r>
        <w:rPr>
          <w:rFonts w:ascii="Times New Roman" w:hAnsi="Times New Roman"/>
          <w:sz w:val="28"/>
        </w:rPr>
        <w:t>ринима</w:t>
      </w:r>
      <w:r w:rsidR="00C47AEF">
        <w:rPr>
          <w:rFonts w:ascii="Times New Roman" w:hAnsi="Times New Roman"/>
          <w:sz w:val="28"/>
        </w:rPr>
        <w:t>ются</w:t>
      </w:r>
      <w:r>
        <w:rPr>
          <w:rFonts w:ascii="Times New Roman" w:hAnsi="Times New Roman"/>
          <w:sz w:val="28"/>
        </w:rPr>
        <w:t xml:space="preserve"> материалы на английском, немецком и французском языках. </w:t>
      </w:r>
    </w:p>
    <w:p w14:paraId="675FDE03" w14:textId="77777777" w:rsidR="00EA77FD" w:rsidRDefault="00EA77FD">
      <w:pPr>
        <w:spacing w:after="0" w:line="240" w:lineRule="auto"/>
        <w:jc w:val="both"/>
        <w:rPr>
          <w:rFonts w:ascii="Times New Roman" w:hAnsi="Times New Roman"/>
          <w:sz w:val="16"/>
        </w:rPr>
      </w:pPr>
    </w:p>
    <w:p w14:paraId="63D4FA45" w14:textId="573AA82B" w:rsidR="00EA77FD" w:rsidRDefault="00FF7C31">
      <w:pPr>
        <w:spacing w:after="0" w:line="240" w:lineRule="auto"/>
        <w:ind w:firstLine="708"/>
        <w:jc w:val="both"/>
        <w:rPr>
          <w:rFonts w:ascii="Times New Roman" w:hAnsi="Times New Roman"/>
          <w:sz w:val="28"/>
        </w:rPr>
      </w:pPr>
      <w:r>
        <w:rPr>
          <w:rFonts w:ascii="Times New Roman" w:hAnsi="Times New Roman"/>
          <w:b/>
          <w:sz w:val="28"/>
        </w:rPr>
        <w:t>Формат проведения конференции:</w:t>
      </w:r>
      <w:r>
        <w:rPr>
          <w:rFonts w:ascii="Times New Roman" w:hAnsi="Times New Roman"/>
          <w:sz w:val="28"/>
        </w:rPr>
        <w:t xml:space="preserve"> очный</w:t>
      </w:r>
      <w:r w:rsidR="00C5771B">
        <w:rPr>
          <w:rFonts w:ascii="Times New Roman" w:hAnsi="Times New Roman"/>
          <w:sz w:val="28"/>
        </w:rPr>
        <w:t xml:space="preserve"> (доклад с публикацией статьи)</w:t>
      </w:r>
      <w:r>
        <w:rPr>
          <w:rFonts w:ascii="Times New Roman" w:hAnsi="Times New Roman"/>
          <w:sz w:val="28"/>
        </w:rPr>
        <w:t>, дистанционный</w:t>
      </w:r>
      <w:r w:rsidR="00C5771B">
        <w:rPr>
          <w:rFonts w:ascii="Times New Roman" w:hAnsi="Times New Roman"/>
          <w:sz w:val="28"/>
        </w:rPr>
        <w:t xml:space="preserve"> (доклад с публикацией статьи), заочный (публикация статьи в сборнике без доклада)</w:t>
      </w:r>
      <w:r>
        <w:rPr>
          <w:rFonts w:ascii="Times New Roman" w:hAnsi="Times New Roman"/>
          <w:sz w:val="28"/>
        </w:rPr>
        <w:t>.</w:t>
      </w:r>
    </w:p>
    <w:p w14:paraId="7C921975" w14:textId="77777777" w:rsidR="00EA77FD" w:rsidRPr="00C47AEF" w:rsidRDefault="00EA77FD">
      <w:pPr>
        <w:spacing w:after="0" w:line="240" w:lineRule="auto"/>
        <w:ind w:firstLine="708"/>
        <w:jc w:val="both"/>
        <w:rPr>
          <w:rFonts w:ascii="Times New Roman" w:hAnsi="Times New Roman"/>
          <w:b/>
          <w:sz w:val="16"/>
          <w:szCs w:val="16"/>
        </w:rPr>
      </w:pPr>
    </w:p>
    <w:p w14:paraId="369599D6" w14:textId="77777777" w:rsidR="00EA77FD" w:rsidRDefault="00FF7C31">
      <w:pPr>
        <w:spacing w:after="0" w:line="240" w:lineRule="auto"/>
        <w:ind w:firstLine="708"/>
        <w:jc w:val="both"/>
        <w:rPr>
          <w:rFonts w:ascii="Times New Roman" w:hAnsi="Times New Roman"/>
          <w:b/>
          <w:sz w:val="28"/>
        </w:rPr>
      </w:pPr>
      <w:r>
        <w:rPr>
          <w:rFonts w:ascii="Times New Roman" w:hAnsi="Times New Roman"/>
          <w:b/>
          <w:sz w:val="28"/>
        </w:rPr>
        <w:t>Основные направления конференции:</w:t>
      </w:r>
    </w:p>
    <w:p w14:paraId="243B6F5A" w14:textId="77777777" w:rsidR="00EA77FD" w:rsidRDefault="00FF7C31">
      <w:pPr>
        <w:pStyle w:val="a3"/>
        <w:numPr>
          <w:ilvl w:val="0"/>
          <w:numId w:val="1"/>
        </w:numPr>
        <w:spacing w:after="0" w:line="240" w:lineRule="auto"/>
        <w:ind w:left="0" w:firstLine="360"/>
        <w:jc w:val="both"/>
        <w:rPr>
          <w:rFonts w:ascii="Times New Roman" w:hAnsi="Times New Roman"/>
          <w:sz w:val="28"/>
        </w:rPr>
      </w:pPr>
      <w:r>
        <w:rPr>
          <w:rFonts w:ascii="Times New Roman" w:hAnsi="Times New Roman"/>
          <w:sz w:val="28"/>
        </w:rPr>
        <w:t>Национально-культурные аспекты коммуникации</w:t>
      </w:r>
    </w:p>
    <w:p w14:paraId="172B838C" w14:textId="77777777" w:rsidR="00EA77FD" w:rsidRDefault="00FF7C31">
      <w:pPr>
        <w:pStyle w:val="aa"/>
        <w:numPr>
          <w:ilvl w:val="0"/>
          <w:numId w:val="1"/>
        </w:numPr>
        <w:spacing w:after="0"/>
        <w:ind w:left="0" w:firstLine="284"/>
        <w:jc w:val="both"/>
        <w:rPr>
          <w:sz w:val="28"/>
        </w:rPr>
      </w:pPr>
      <w:r>
        <w:rPr>
          <w:sz w:val="28"/>
        </w:rPr>
        <w:t>Профессионально-личностное развитие в поликультурном пространстве</w:t>
      </w:r>
    </w:p>
    <w:p w14:paraId="7B626002" w14:textId="77777777" w:rsidR="00EA77FD" w:rsidRDefault="00FF7C31">
      <w:pPr>
        <w:pStyle w:val="aa"/>
        <w:numPr>
          <w:ilvl w:val="0"/>
          <w:numId w:val="1"/>
        </w:numPr>
        <w:spacing w:after="0"/>
        <w:ind w:left="0" w:firstLine="284"/>
        <w:jc w:val="both"/>
        <w:rPr>
          <w:sz w:val="28"/>
        </w:rPr>
      </w:pPr>
      <w:r>
        <w:rPr>
          <w:sz w:val="28"/>
        </w:rPr>
        <w:t>Коммуникативные основы профессиональной деятельности</w:t>
      </w:r>
    </w:p>
    <w:p w14:paraId="080A17E1" w14:textId="77777777" w:rsidR="00EA77FD" w:rsidRDefault="00FF7C31">
      <w:pPr>
        <w:pStyle w:val="aa"/>
        <w:numPr>
          <w:ilvl w:val="0"/>
          <w:numId w:val="1"/>
        </w:numPr>
        <w:spacing w:after="0"/>
        <w:ind w:left="0" w:firstLine="284"/>
        <w:jc w:val="both"/>
        <w:rPr>
          <w:rStyle w:val="a9"/>
          <w:i w:val="0"/>
          <w:sz w:val="28"/>
        </w:rPr>
      </w:pPr>
      <w:r>
        <w:rPr>
          <w:sz w:val="28"/>
        </w:rPr>
        <w:t>Язык в системе межкультурной коммуникации</w:t>
      </w:r>
    </w:p>
    <w:p w14:paraId="494B0E35" w14:textId="77777777" w:rsidR="00EA77FD" w:rsidRDefault="00FF7C31">
      <w:pPr>
        <w:pStyle w:val="a3"/>
        <w:numPr>
          <w:ilvl w:val="0"/>
          <w:numId w:val="1"/>
        </w:numPr>
        <w:spacing w:after="0" w:line="240" w:lineRule="auto"/>
        <w:ind w:left="0" w:firstLine="360"/>
        <w:jc w:val="both"/>
        <w:rPr>
          <w:rFonts w:ascii="Times New Roman" w:hAnsi="Times New Roman"/>
          <w:sz w:val="28"/>
        </w:rPr>
      </w:pPr>
      <w:r>
        <w:rPr>
          <w:rFonts w:ascii="Times New Roman" w:hAnsi="Times New Roman"/>
          <w:sz w:val="28"/>
        </w:rPr>
        <w:t>Иностранный язык в профессиональной сфере</w:t>
      </w:r>
    </w:p>
    <w:p w14:paraId="5F6CD70D" w14:textId="77777777" w:rsidR="00EA77FD" w:rsidRDefault="00FF7C31">
      <w:pPr>
        <w:pStyle w:val="a3"/>
        <w:numPr>
          <w:ilvl w:val="0"/>
          <w:numId w:val="1"/>
        </w:numPr>
        <w:spacing w:after="0" w:line="240" w:lineRule="auto"/>
        <w:ind w:left="0" w:firstLine="360"/>
        <w:jc w:val="both"/>
        <w:rPr>
          <w:rFonts w:ascii="Times New Roman" w:hAnsi="Times New Roman"/>
          <w:sz w:val="28"/>
        </w:rPr>
      </w:pPr>
      <w:r>
        <w:rPr>
          <w:rFonts w:ascii="Times New Roman" w:hAnsi="Times New Roman"/>
          <w:sz w:val="28"/>
        </w:rPr>
        <w:t>Общетеоретические проблемы исследования языка</w:t>
      </w:r>
    </w:p>
    <w:p w14:paraId="6D82F8B8" w14:textId="77777777" w:rsidR="00EA77FD" w:rsidRDefault="00FF7C31">
      <w:pPr>
        <w:pStyle w:val="a3"/>
        <w:numPr>
          <w:ilvl w:val="0"/>
          <w:numId w:val="1"/>
        </w:numPr>
        <w:spacing w:after="0" w:line="240" w:lineRule="auto"/>
        <w:ind w:left="0" w:firstLine="360"/>
        <w:jc w:val="both"/>
        <w:rPr>
          <w:rFonts w:ascii="Times New Roman" w:hAnsi="Times New Roman"/>
          <w:sz w:val="28"/>
        </w:rPr>
      </w:pPr>
      <w:r>
        <w:rPr>
          <w:rFonts w:ascii="Times New Roman" w:hAnsi="Times New Roman"/>
          <w:sz w:val="28"/>
        </w:rPr>
        <w:t xml:space="preserve">Актуальные проблемы дискурсивной лингвистики, когнитивной лингвистики, </w:t>
      </w:r>
      <w:proofErr w:type="spellStart"/>
      <w:r>
        <w:rPr>
          <w:rFonts w:ascii="Times New Roman" w:hAnsi="Times New Roman"/>
          <w:sz w:val="28"/>
        </w:rPr>
        <w:t>прагмалингвистики</w:t>
      </w:r>
      <w:proofErr w:type="spellEnd"/>
      <w:r>
        <w:rPr>
          <w:rFonts w:ascii="Times New Roman" w:hAnsi="Times New Roman"/>
          <w:sz w:val="28"/>
        </w:rPr>
        <w:t>, социолингвистики, текстологии и других отраслей лингвистической науки</w:t>
      </w:r>
    </w:p>
    <w:p w14:paraId="548C935E" w14:textId="77777777" w:rsidR="00EA77FD" w:rsidRDefault="00FF7C31">
      <w:pPr>
        <w:pStyle w:val="aa"/>
        <w:numPr>
          <w:ilvl w:val="0"/>
          <w:numId w:val="1"/>
        </w:numPr>
        <w:spacing w:after="0"/>
        <w:ind w:left="0" w:firstLine="284"/>
        <w:jc w:val="both"/>
        <w:rPr>
          <w:rStyle w:val="a9"/>
          <w:i w:val="0"/>
          <w:sz w:val="28"/>
        </w:rPr>
      </w:pPr>
      <w:r>
        <w:rPr>
          <w:rStyle w:val="a9"/>
          <w:i w:val="0"/>
          <w:sz w:val="28"/>
        </w:rPr>
        <w:t>Перевод и межкультурная коммуникация</w:t>
      </w:r>
    </w:p>
    <w:p w14:paraId="2FFE65F9" w14:textId="77777777" w:rsidR="00EA77FD" w:rsidRDefault="00FF7C31">
      <w:pPr>
        <w:pStyle w:val="a3"/>
        <w:numPr>
          <w:ilvl w:val="0"/>
          <w:numId w:val="1"/>
        </w:numPr>
        <w:spacing w:after="0" w:line="240" w:lineRule="auto"/>
        <w:ind w:left="0" w:firstLine="284"/>
        <w:jc w:val="both"/>
        <w:rPr>
          <w:rFonts w:ascii="Times New Roman" w:hAnsi="Times New Roman"/>
          <w:color w:val="1A1A1A"/>
          <w:sz w:val="28"/>
        </w:rPr>
      </w:pPr>
      <w:r>
        <w:rPr>
          <w:rFonts w:ascii="Times New Roman" w:hAnsi="Times New Roman"/>
          <w:color w:val="1A1A1A"/>
          <w:sz w:val="28"/>
        </w:rPr>
        <w:t>Методика обучения языку в условиях поликультурного пространства</w:t>
      </w:r>
    </w:p>
    <w:p w14:paraId="4D9ADFB7" w14:textId="7463A71D" w:rsidR="00EA77FD" w:rsidRDefault="00FF7C31">
      <w:pPr>
        <w:spacing w:after="0" w:line="240" w:lineRule="auto"/>
        <w:jc w:val="both"/>
        <w:rPr>
          <w:rFonts w:ascii="Times New Roman" w:hAnsi="Times New Roman"/>
          <w:sz w:val="28"/>
        </w:rPr>
      </w:pPr>
      <w:r>
        <w:rPr>
          <w:rFonts w:ascii="Times New Roman" w:hAnsi="Times New Roman"/>
          <w:b/>
          <w:sz w:val="28"/>
        </w:rPr>
        <w:t xml:space="preserve">Возможные формы участия: </w:t>
      </w:r>
      <w:r>
        <w:rPr>
          <w:rFonts w:ascii="Times New Roman" w:hAnsi="Times New Roman"/>
          <w:sz w:val="28"/>
        </w:rPr>
        <w:t xml:space="preserve">доклад с публикацией статьи, заочное участие с публикацией статьи. Всем участникам, </w:t>
      </w:r>
      <w:r w:rsidR="00C47AEF">
        <w:rPr>
          <w:rFonts w:ascii="Times New Roman" w:hAnsi="Times New Roman"/>
          <w:sz w:val="28"/>
        </w:rPr>
        <w:t xml:space="preserve">выбравшим форму участия «доклад с </w:t>
      </w:r>
      <w:r w:rsidR="00C47AEF">
        <w:rPr>
          <w:rFonts w:ascii="Times New Roman" w:hAnsi="Times New Roman"/>
          <w:sz w:val="28"/>
        </w:rPr>
        <w:lastRenderedPageBreak/>
        <w:t xml:space="preserve">публикацией статьи» </w:t>
      </w:r>
      <w:r>
        <w:rPr>
          <w:rFonts w:ascii="Times New Roman" w:hAnsi="Times New Roman"/>
          <w:sz w:val="28"/>
        </w:rPr>
        <w:t>предусмотрены сертификаты. Заочным участникам (только публикация статьи в сборнике без доклада) сертификат НЕ выдается.</w:t>
      </w:r>
      <w:r w:rsidR="00C47AEF">
        <w:rPr>
          <w:rFonts w:ascii="Times New Roman" w:hAnsi="Times New Roman"/>
          <w:sz w:val="28"/>
        </w:rPr>
        <w:t xml:space="preserve"> </w:t>
      </w:r>
    </w:p>
    <w:p w14:paraId="0B9E4228" w14:textId="0A2AFCDC" w:rsidR="00A5192A" w:rsidRDefault="00A5192A">
      <w:pPr>
        <w:spacing w:after="0" w:line="240" w:lineRule="auto"/>
        <w:jc w:val="both"/>
        <w:rPr>
          <w:rFonts w:ascii="Times New Roman" w:hAnsi="Times New Roman"/>
          <w:sz w:val="28"/>
        </w:rPr>
      </w:pPr>
      <w:r>
        <w:rPr>
          <w:rFonts w:ascii="Times New Roman" w:hAnsi="Times New Roman"/>
          <w:sz w:val="28"/>
        </w:rPr>
        <w:t>В рамках конференции проводятся следующие дополнительные мероприятия:</w:t>
      </w:r>
    </w:p>
    <w:p w14:paraId="0BE22865" w14:textId="02CF3201" w:rsidR="00A5192A" w:rsidRDefault="00A5192A">
      <w:pPr>
        <w:spacing w:after="0" w:line="240" w:lineRule="auto"/>
        <w:jc w:val="both"/>
        <w:rPr>
          <w:rFonts w:ascii="Times New Roman" w:hAnsi="Times New Roman"/>
          <w:sz w:val="28"/>
        </w:rPr>
      </w:pPr>
      <w:r>
        <w:rPr>
          <w:rFonts w:ascii="Times New Roman" w:hAnsi="Times New Roman"/>
          <w:sz w:val="28"/>
        </w:rPr>
        <w:t xml:space="preserve">Мастер-класс </w:t>
      </w:r>
      <w:r w:rsidR="00865D62">
        <w:rPr>
          <w:rFonts w:ascii="Times New Roman" w:hAnsi="Times New Roman"/>
          <w:sz w:val="28"/>
        </w:rPr>
        <w:t xml:space="preserve">руководителя психологической службы АГУ им. В.Н. Татищева, кандидата филологических наук, доцента О.А. </w:t>
      </w:r>
      <w:proofErr w:type="spellStart"/>
      <w:r w:rsidR="00865D62">
        <w:rPr>
          <w:rFonts w:ascii="Times New Roman" w:hAnsi="Times New Roman"/>
          <w:sz w:val="28"/>
        </w:rPr>
        <w:t>Халифаевой</w:t>
      </w:r>
      <w:proofErr w:type="spellEnd"/>
      <w:r w:rsidR="00865D62">
        <w:rPr>
          <w:rFonts w:ascii="Times New Roman" w:hAnsi="Times New Roman"/>
          <w:sz w:val="28"/>
        </w:rPr>
        <w:t xml:space="preserve"> </w:t>
      </w:r>
      <w:r>
        <w:rPr>
          <w:rFonts w:ascii="Times New Roman" w:hAnsi="Times New Roman"/>
          <w:sz w:val="28"/>
        </w:rPr>
        <w:t>«</w:t>
      </w:r>
      <w:r w:rsidR="00865D62" w:rsidRPr="00865D62">
        <w:rPr>
          <w:rFonts w:ascii="Times New Roman" w:hAnsi="Times New Roman"/>
          <w:sz w:val="28"/>
        </w:rPr>
        <w:t>Профилактика эмоционального выгорания в профессиональной деятельности</w:t>
      </w:r>
      <w:r>
        <w:rPr>
          <w:rFonts w:ascii="Times New Roman" w:hAnsi="Times New Roman"/>
          <w:sz w:val="28"/>
        </w:rPr>
        <w:t>»</w:t>
      </w:r>
    </w:p>
    <w:p w14:paraId="68E7B694" w14:textId="4D907E1B" w:rsidR="00A5192A" w:rsidRDefault="00A5192A">
      <w:pPr>
        <w:spacing w:after="0" w:line="240" w:lineRule="auto"/>
        <w:jc w:val="both"/>
        <w:rPr>
          <w:rFonts w:ascii="Times New Roman" w:hAnsi="Times New Roman"/>
          <w:sz w:val="28"/>
        </w:rPr>
      </w:pPr>
      <w:r>
        <w:rPr>
          <w:rFonts w:ascii="Times New Roman" w:hAnsi="Times New Roman"/>
          <w:sz w:val="28"/>
        </w:rPr>
        <w:t>Круглый стол «</w:t>
      </w:r>
      <w:r w:rsidR="00C5771B">
        <w:rPr>
          <w:rFonts w:ascii="Times New Roman" w:hAnsi="Times New Roman"/>
          <w:sz w:val="28"/>
        </w:rPr>
        <w:t>Термины в языковой картине мира</w:t>
      </w:r>
      <w:r>
        <w:rPr>
          <w:rFonts w:ascii="Times New Roman" w:hAnsi="Times New Roman"/>
          <w:sz w:val="28"/>
        </w:rPr>
        <w:t>»</w:t>
      </w:r>
      <w:r w:rsidR="00C5771B">
        <w:rPr>
          <w:rFonts w:ascii="Times New Roman" w:hAnsi="Times New Roman"/>
          <w:sz w:val="28"/>
        </w:rPr>
        <w:t xml:space="preserve"> (модератор – доктор филологических наук, профессор, профессор кафедры иностранных языков, профессиональной коммуникации и прикладной лингвистики ФГБОУ ВО «Астраханский государственный университет им. В.Н. </w:t>
      </w:r>
      <w:proofErr w:type="gramStart"/>
      <w:r w:rsidR="00C5771B">
        <w:rPr>
          <w:rFonts w:ascii="Times New Roman" w:hAnsi="Times New Roman"/>
          <w:sz w:val="28"/>
        </w:rPr>
        <w:t xml:space="preserve">Татищева»   </w:t>
      </w:r>
      <w:proofErr w:type="gramEnd"/>
      <w:r w:rsidR="00C5771B">
        <w:rPr>
          <w:rFonts w:ascii="Times New Roman" w:hAnsi="Times New Roman"/>
          <w:sz w:val="28"/>
        </w:rPr>
        <w:t xml:space="preserve">                      Г.В. Файзиева)</w:t>
      </w:r>
    </w:p>
    <w:p w14:paraId="1ABF3A38" w14:textId="471E74FA" w:rsidR="00A5192A" w:rsidRDefault="00A5192A">
      <w:pPr>
        <w:spacing w:after="0" w:line="240" w:lineRule="auto"/>
        <w:jc w:val="both"/>
        <w:rPr>
          <w:rFonts w:ascii="Times New Roman" w:hAnsi="Times New Roman"/>
          <w:sz w:val="28"/>
        </w:rPr>
      </w:pPr>
      <w:r>
        <w:rPr>
          <w:rFonts w:ascii="Times New Roman" w:hAnsi="Times New Roman"/>
          <w:sz w:val="28"/>
        </w:rPr>
        <w:t>Участникам дополнительных мероприятий предусмотрены сертификаты. Стоимость участия в мастер-классе/круглом столе 250 руб.</w:t>
      </w:r>
    </w:p>
    <w:p w14:paraId="49855CA7" w14:textId="77777777" w:rsidR="00EA77FD" w:rsidRDefault="00EA77FD">
      <w:pPr>
        <w:spacing w:after="0" w:line="240" w:lineRule="auto"/>
        <w:jc w:val="both"/>
        <w:rPr>
          <w:rFonts w:ascii="Times New Roman" w:hAnsi="Times New Roman"/>
          <w:sz w:val="16"/>
        </w:rPr>
      </w:pPr>
    </w:p>
    <w:p w14:paraId="1C403F19" w14:textId="6DFBA3AC" w:rsidR="00EA77FD" w:rsidRDefault="00FF7C31">
      <w:pPr>
        <w:spacing w:after="0" w:line="240" w:lineRule="auto"/>
        <w:jc w:val="both"/>
        <w:rPr>
          <w:sz w:val="28"/>
        </w:rPr>
      </w:pPr>
      <w:r>
        <w:rPr>
          <w:rFonts w:ascii="Times New Roman" w:hAnsi="Times New Roman"/>
          <w:sz w:val="28"/>
        </w:rPr>
        <w:t xml:space="preserve">Для участия в конференции необходимо </w:t>
      </w:r>
      <w:r>
        <w:rPr>
          <w:rFonts w:ascii="Times New Roman" w:hAnsi="Times New Roman"/>
          <w:b/>
          <w:sz w:val="28"/>
        </w:rPr>
        <w:t xml:space="preserve">до </w:t>
      </w:r>
      <w:r w:rsidR="00865D62">
        <w:rPr>
          <w:rFonts w:ascii="Times New Roman" w:hAnsi="Times New Roman"/>
          <w:b/>
          <w:sz w:val="28"/>
        </w:rPr>
        <w:t>22</w:t>
      </w:r>
      <w:r>
        <w:rPr>
          <w:rFonts w:ascii="Times New Roman" w:hAnsi="Times New Roman"/>
          <w:b/>
          <w:sz w:val="28"/>
        </w:rPr>
        <w:t xml:space="preserve"> </w:t>
      </w:r>
      <w:r w:rsidR="00F6086C">
        <w:rPr>
          <w:rFonts w:ascii="Times New Roman" w:hAnsi="Times New Roman"/>
          <w:b/>
          <w:sz w:val="28"/>
        </w:rPr>
        <w:t>ноября</w:t>
      </w:r>
      <w:r>
        <w:rPr>
          <w:rFonts w:ascii="Times New Roman" w:hAnsi="Times New Roman"/>
          <w:b/>
          <w:sz w:val="28"/>
        </w:rPr>
        <w:t xml:space="preserve"> 2026 г.</w:t>
      </w:r>
      <w:r>
        <w:rPr>
          <w:rFonts w:ascii="Times New Roman" w:hAnsi="Times New Roman"/>
          <w:sz w:val="28"/>
        </w:rPr>
        <w:t xml:space="preserve"> </w:t>
      </w:r>
      <w:r w:rsidR="00865D62">
        <w:rPr>
          <w:rFonts w:ascii="Times New Roman" w:hAnsi="Times New Roman"/>
          <w:sz w:val="28"/>
        </w:rPr>
        <w:t xml:space="preserve">(включительно) </w:t>
      </w:r>
      <w:r>
        <w:rPr>
          <w:rFonts w:ascii="Times New Roman" w:hAnsi="Times New Roman"/>
          <w:sz w:val="28"/>
        </w:rPr>
        <w:t xml:space="preserve">зарегистрироваться, заполнив форму </w:t>
      </w:r>
    </w:p>
    <w:p w14:paraId="008E8E85" w14:textId="5922572E" w:rsidR="00EA77FD" w:rsidRDefault="0043739C">
      <w:pPr>
        <w:spacing w:after="0" w:line="240" w:lineRule="auto"/>
        <w:jc w:val="both"/>
        <w:rPr>
          <w:rFonts w:ascii="Times New Roman" w:hAnsi="Times New Roman"/>
          <w:b/>
          <w:sz w:val="28"/>
        </w:rPr>
      </w:pPr>
      <w:hyperlink r:id="rId6" w:history="1">
        <w:r w:rsidRPr="00392438">
          <w:rPr>
            <w:rStyle w:val="a5"/>
            <w:rFonts w:ascii="Times New Roman" w:hAnsi="Times New Roman"/>
            <w:b/>
            <w:sz w:val="28"/>
          </w:rPr>
          <w:t>https://forms.yandex.ru/u/6ac548e86d2d7394c05fe59d</w:t>
        </w:r>
      </w:hyperlink>
    </w:p>
    <w:p w14:paraId="650F301F" w14:textId="77777777" w:rsidR="0043739C" w:rsidRDefault="0043739C">
      <w:pPr>
        <w:spacing w:after="0" w:line="240" w:lineRule="auto"/>
        <w:jc w:val="both"/>
        <w:rPr>
          <w:rFonts w:ascii="Times New Roman" w:hAnsi="Times New Roman"/>
          <w:b/>
          <w:sz w:val="28"/>
        </w:rPr>
      </w:pPr>
    </w:p>
    <w:p w14:paraId="15738E65" w14:textId="77777777" w:rsidR="00EA77FD" w:rsidRDefault="00FF7C31">
      <w:pPr>
        <w:tabs>
          <w:tab w:val="left" w:pos="3600"/>
        </w:tabs>
        <w:spacing w:after="0" w:line="240" w:lineRule="auto"/>
        <w:jc w:val="both"/>
        <w:rPr>
          <w:rFonts w:ascii="Times New Roman" w:hAnsi="Times New Roman"/>
          <w:b/>
          <w:sz w:val="28"/>
        </w:rPr>
      </w:pPr>
      <w:r>
        <w:rPr>
          <w:rFonts w:ascii="Times New Roman" w:hAnsi="Times New Roman"/>
          <w:b/>
          <w:sz w:val="28"/>
        </w:rPr>
        <w:t>Публикация материалов конференции</w:t>
      </w:r>
    </w:p>
    <w:p w14:paraId="0D2A67C0" w14:textId="2603EDB7" w:rsidR="00EA77FD" w:rsidRDefault="00FF7C31">
      <w:pPr>
        <w:tabs>
          <w:tab w:val="left" w:pos="3600"/>
        </w:tabs>
        <w:spacing w:after="0" w:line="240" w:lineRule="auto"/>
        <w:jc w:val="both"/>
        <w:rPr>
          <w:rFonts w:ascii="Times New Roman" w:hAnsi="Times New Roman"/>
          <w:sz w:val="28"/>
        </w:rPr>
      </w:pPr>
      <w:r>
        <w:rPr>
          <w:rFonts w:ascii="Times New Roman" w:hAnsi="Times New Roman"/>
          <w:sz w:val="28"/>
        </w:rPr>
        <w:t xml:space="preserve">Планируется издание </w:t>
      </w:r>
      <w:r w:rsidR="00F6086C">
        <w:rPr>
          <w:rFonts w:ascii="Times New Roman" w:hAnsi="Times New Roman"/>
          <w:sz w:val="28"/>
        </w:rPr>
        <w:t xml:space="preserve">Сборника </w:t>
      </w:r>
      <w:r>
        <w:rPr>
          <w:rFonts w:ascii="Times New Roman" w:hAnsi="Times New Roman"/>
          <w:sz w:val="28"/>
        </w:rPr>
        <w:t>материалов конференции</w:t>
      </w:r>
      <w:r w:rsidR="00F6086C">
        <w:rPr>
          <w:rFonts w:ascii="Times New Roman" w:hAnsi="Times New Roman"/>
          <w:sz w:val="28"/>
        </w:rPr>
        <w:t xml:space="preserve"> с </w:t>
      </w:r>
      <w:r>
        <w:rPr>
          <w:rFonts w:ascii="Times New Roman" w:hAnsi="Times New Roman"/>
          <w:sz w:val="28"/>
        </w:rPr>
        <w:t>присвоен</w:t>
      </w:r>
      <w:r w:rsidR="00F6086C">
        <w:rPr>
          <w:rFonts w:ascii="Times New Roman" w:hAnsi="Times New Roman"/>
          <w:sz w:val="28"/>
        </w:rPr>
        <w:t>ием</w:t>
      </w:r>
      <w:r>
        <w:rPr>
          <w:rFonts w:ascii="Times New Roman" w:hAnsi="Times New Roman"/>
          <w:sz w:val="28"/>
        </w:rPr>
        <w:t xml:space="preserve"> номер</w:t>
      </w:r>
      <w:r w:rsidR="00F6086C">
        <w:rPr>
          <w:rFonts w:ascii="Times New Roman" w:hAnsi="Times New Roman"/>
          <w:sz w:val="28"/>
        </w:rPr>
        <w:t>ов</w:t>
      </w:r>
      <w:r>
        <w:rPr>
          <w:rFonts w:ascii="Times New Roman" w:hAnsi="Times New Roman"/>
          <w:sz w:val="28"/>
        </w:rPr>
        <w:t xml:space="preserve"> ISSN</w:t>
      </w:r>
      <w:r w:rsidR="00F6086C">
        <w:rPr>
          <w:rFonts w:ascii="Times New Roman" w:hAnsi="Times New Roman"/>
          <w:sz w:val="28"/>
        </w:rPr>
        <w:t>,</w:t>
      </w:r>
      <w:r>
        <w:rPr>
          <w:rFonts w:ascii="Times New Roman" w:hAnsi="Times New Roman"/>
          <w:sz w:val="28"/>
        </w:rPr>
        <w:t xml:space="preserve"> ББК</w:t>
      </w:r>
      <w:r w:rsidR="00F6086C">
        <w:rPr>
          <w:rFonts w:ascii="Times New Roman" w:hAnsi="Times New Roman"/>
          <w:sz w:val="28"/>
        </w:rPr>
        <w:t>, размещением в Научной электронной библиотеке и индексацией в РИНЦ</w:t>
      </w:r>
      <w:r>
        <w:rPr>
          <w:rFonts w:ascii="Times New Roman" w:hAnsi="Times New Roman"/>
          <w:sz w:val="28"/>
        </w:rPr>
        <w:t xml:space="preserve">. </w:t>
      </w:r>
      <w:r w:rsidR="00F6086C">
        <w:rPr>
          <w:rFonts w:ascii="Times New Roman" w:hAnsi="Times New Roman"/>
          <w:sz w:val="28"/>
        </w:rPr>
        <w:t xml:space="preserve">Опубликование Сборника в Издательстве АГУ им. В.Н. Татищева осуществляется в течение 6 месяцев со дня проведения конференции. </w:t>
      </w:r>
      <w:r>
        <w:rPr>
          <w:rFonts w:ascii="Times New Roman" w:hAnsi="Times New Roman"/>
          <w:sz w:val="28"/>
        </w:rPr>
        <w:t>Всем участникам выс</w:t>
      </w:r>
      <w:r w:rsidR="00F6086C">
        <w:rPr>
          <w:rFonts w:ascii="Times New Roman" w:hAnsi="Times New Roman"/>
          <w:sz w:val="28"/>
        </w:rPr>
        <w:t>ылается</w:t>
      </w:r>
      <w:r>
        <w:rPr>
          <w:rFonts w:ascii="Times New Roman" w:hAnsi="Times New Roman"/>
          <w:sz w:val="28"/>
        </w:rPr>
        <w:t xml:space="preserve"> электронная версия </w:t>
      </w:r>
      <w:r w:rsidR="00F6086C">
        <w:rPr>
          <w:rFonts w:ascii="Times New Roman" w:hAnsi="Times New Roman"/>
          <w:sz w:val="28"/>
        </w:rPr>
        <w:t>С</w:t>
      </w:r>
      <w:r>
        <w:rPr>
          <w:rFonts w:ascii="Times New Roman" w:hAnsi="Times New Roman"/>
          <w:sz w:val="28"/>
        </w:rPr>
        <w:t>борника</w:t>
      </w:r>
      <w:r w:rsidR="00F6086C">
        <w:rPr>
          <w:rFonts w:ascii="Times New Roman" w:hAnsi="Times New Roman"/>
          <w:sz w:val="28"/>
        </w:rPr>
        <w:t>.</w:t>
      </w:r>
    </w:p>
    <w:p w14:paraId="7FC34218" w14:textId="00CB90E7" w:rsidR="00F6086C" w:rsidRDefault="00F6086C">
      <w:pPr>
        <w:tabs>
          <w:tab w:val="left" w:pos="3600"/>
        </w:tabs>
        <w:spacing w:after="0" w:line="240" w:lineRule="auto"/>
        <w:jc w:val="both"/>
        <w:rPr>
          <w:rFonts w:ascii="Times New Roman" w:hAnsi="Times New Roman"/>
          <w:sz w:val="28"/>
        </w:rPr>
      </w:pPr>
    </w:p>
    <w:p w14:paraId="2130E52F" w14:textId="040B1641" w:rsidR="00F6086C" w:rsidRDefault="00F6086C" w:rsidP="00F6086C">
      <w:pPr>
        <w:pStyle w:val="ae"/>
        <w:widowControl/>
        <w:jc w:val="both"/>
      </w:pPr>
      <w:r>
        <w:t>Все статьи проходят рецензирование. Оригинальность текста статьи при оценке в системах антиплагиата для научных работ должна составлять не менее 65 %. Редакционная коллегия оставляет за собой право проверки текста статьи на авторскую оригинальность в лицензированной программе «</w:t>
      </w:r>
      <w:proofErr w:type="spellStart"/>
      <w:r>
        <w:t>Антиплагиат.ВУЗ</w:t>
      </w:r>
      <w:proofErr w:type="spellEnd"/>
      <w:r>
        <w:t>».</w:t>
      </w:r>
    </w:p>
    <w:p w14:paraId="6BD50BDF" w14:textId="77777777" w:rsidR="00F6086C" w:rsidRDefault="00F6086C" w:rsidP="00F6086C">
      <w:pPr>
        <w:pStyle w:val="ae"/>
        <w:widowControl/>
        <w:jc w:val="both"/>
        <w:rPr>
          <w:sz w:val="16"/>
        </w:rPr>
      </w:pPr>
    </w:p>
    <w:p w14:paraId="67355502" w14:textId="38617E00" w:rsidR="00F6086C" w:rsidRDefault="00F6086C" w:rsidP="00F6086C">
      <w:pPr>
        <w:pStyle w:val="ae"/>
        <w:widowControl/>
        <w:jc w:val="both"/>
      </w:pPr>
      <w:r>
        <w:t>Материалы печатаются в авторской редакции. Ответственность за качество материала лежит на его авторе. Содержание статей авторов не должны содержать информации, текста, нарушающего законодательство Российской Федерации, в т.ч. в части авторских прав, персональных данных, упоминания лиц и организаций, являющих иностранными агентами и других аспектов государственного устройства и жизнедеятельности человека. Материалы, не соответствующие теме конференции и не отвечающие требованиям к их содержанию и оформлению, не публикуются и не возвращаются. Редколлегия оставляет за собой право отклонения статей, не соответствующих научному уровню конференции.</w:t>
      </w:r>
    </w:p>
    <w:p w14:paraId="3467103D" w14:textId="77777777" w:rsidR="00F6086C" w:rsidRDefault="00F6086C">
      <w:pPr>
        <w:tabs>
          <w:tab w:val="left" w:pos="3600"/>
        </w:tabs>
        <w:spacing w:after="0" w:line="240" w:lineRule="auto"/>
        <w:jc w:val="both"/>
        <w:rPr>
          <w:rFonts w:ascii="Times New Roman" w:hAnsi="Times New Roman"/>
          <w:sz w:val="28"/>
        </w:rPr>
      </w:pPr>
    </w:p>
    <w:p w14:paraId="2EDAE6ED" w14:textId="439201D9" w:rsidR="00EA77FD" w:rsidRDefault="00FF7C31">
      <w:pPr>
        <w:pStyle w:val="ae"/>
        <w:widowControl/>
        <w:jc w:val="both"/>
        <w:rPr>
          <w:spacing w:val="-4"/>
        </w:rPr>
      </w:pPr>
      <w:r>
        <w:t>Стать</w:t>
      </w:r>
      <w:r w:rsidR="00F6086C">
        <w:t>и</w:t>
      </w:r>
      <w:r>
        <w:t xml:space="preserve"> просьба отправ</w:t>
      </w:r>
      <w:r w:rsidR="00F6086C">
        <w:t>ля</w:t>
      </w:r>
      <w:r>
        <w:t xml:space="preserve">ть по адресу </w:t>
      </w:r>
      <w:hyperlink r:id="rId7" w:history="1">
        <w:r>
          <w:rPr>
            <w:rStyle w:val="a5"/>
          </w:rPr>
          <w:t>cf.agu@yandex.ru</w:t>
        </w:r>
      </w:hyperlink>
      <w:r>
        <w:t xml:space="preserve"> </w:t>
      </w:r>
      <w:r w:rsidR="00865D62">
        <w:rPr>
          <w:b/>
        </w:rPr>
        <w:t>до 22 ноября 2026 г.</w:t>
      </w:r>
      <w:r w:rsidR="00865D62">
        <w:t xml:space="preserve"> (включительно). </w:t>
      </w:r>
      <w:r>
        <w:t>К статье необходимо прикрепить сведения об авторе (в формате «.</w:t>
      </w:r>
      <w:proofErr w:type="spellStart"/>
      <w:r>
        <w:t>doc</w:t>
      </w:r>
      <w:proofErr w:type="spellEnd"/>
      <w:r>
        <w:t xml:space="preserve">»), справку о результатах проверки в системе «Антиплагиат» (фото, скан, </w:t>
      </w:r>
      <w:proofErr w:type="spellStart"/>
      <w:r>
        <w:t>pdf</w:t>
      </w:r>
      <w:proofErr w:type="spellEnd"/>
      <w:r>
        <w:t>) и скан согласия на размещение статьи в системе РИНЦ</w:t>
      </w:r>
      <w:r w:rsidR="00F6086C">
        <w:t>.</w:t>
      </w:r>
      <w:r>
        <w:t xml:space="preserve"> После отправки материалов в течение трех рабочих дней Вы получите сообщение </w:t>
      </w:r>
      <w:r>
        <w:rPr>
          <w:b/>
        </w:rPr>
        <w:t xml:space="preserve">«Материалы </w:t>
      </w:r>
      <w:r>
        <w:rPr>
          <w:b/>
        </w:rPr>
        <w:lastRenderedPageBreak/>
        <w:t xml:space="preserve">получены», </w:t>
      </w:r>
      <w:r>
        <w:t>подтверждающее получение Ваших материалов</w:t>
      </w:r>
      <w:r>
        <w:rPr>
          <w:spacing w:val="-4"/>
        </w:rPr>
        <w:t xml:space="preserve">. В противном случае повторите отправку или свяжитесь с организаторами по MAX: +7 9275561446 </w:t>
      </w:r>
      <w:r w:rsidR="00F6086C">
        <w:rPr>
          <w:spacing w:val="-4"/>
        </w:rPr>
        <w:t>(</w:t>
      </w:r>
      <w:r>
        <w:rPr>
          <w:spacing w:val="-4"/>
        </w:rPr>
        <w:t>Поршнева Надежда Викторовна</w:t>
      </w:r>
      <w:r w:rsidR="00F6086C">
        <w:rPr>
          <w:spacing w:val="-4"/>
        </w:rPr>
        <w:t>)</w:t>
      </w:r>
      <w:r>
        <w:rPr>
          <w:spacing w:val="-4"/>
        </w:rPr>
        <w:t>.</w:t>
      </w:r>
    </w:p>
    <w:p w14:paraId="1ED9D217" w14:textId="4974EF0F" w:rsidR="00EA77FD" w:rsidRDefault="00F6086C">
      <w:pPr>
        <w:pStyle w:val="ae"/>
        <w:widowControl/>
        <w:jc w:val="both"/>
      </w:pPr>
      <w:r>
        <w:t xml:space="preserve">Стоимость публикации в Сборнике материалов конференции составляет 200 руб. за одну полную и неполную страницу текста. </w:t>
      </w:r>
      <w:r w:rsidR="00FF7C31">
        <w:t xml:space="preserve">Оплата </w:t>
      </w:r>
      <w:r>
        <w:t xml:space="preserve">публикации </w:t>
      </w:r>
      <w:r w:rsidR="00FF7C31">
        <w:t xml:space="preserve">производится ТОЛЬКО после подтверждения принятия статьи к публикации и утверждения её стоимости. </w:t>
      </w:r>
    </w:p>
    <w:p w14:paraId="255D747B" w14:textId="77777777" w:rsidR="00EA77FD" w:rsidRDefault="00EA77FD">
      <w:pPr>
        <w:tabs>
          <w:tab w:val="left" w:pos="3600"/>
        </w:tabs>
        <w:spacing w:after="0" w:line="240" w:lineRule="auto"/>
        <w:jc w:val="both"/>
        <w:rPr>
          <w:rFonts w:ascii="Times New Roman" w:hAnsi="Times New Roman"/>
          <w:b/>
          <w:i/>
          <w:sz w:val="16"/>
        </w:rPr>
      </w:pPr>
    </w:p>
    <w:p w14:paraId="0D4A4809" w14:textId="77777777" w:rsidR="00EA77FD" w:rsidRDefault="00FF7C31">
      <w:pPr>
        <w:tabs>
          <w:tab w:val="left" w:pos="3600"/>
        </w:tabs>
        <w:spacing w:after="0"/>
        <w:jc w:val="both"/>
        <w:rPr>
          <w:rFonts w:ascii="Times New Roman" w:hAnsi="Times New Roman"/>
          <w:sz w:val="28"/>
          <w:u w:val="single"/>
        </w:rPr>
      </w:pPr>
      <w:r>
        <w:rPr>
          <w:rFonts w:ascii="Times New Roman" w:hAnsi="Times New Roman"/>
          <w:sz w:val="28"/>
        </w:rPr>
        <w:t>Требования к оформлению статей см. в Приложении 1.</w:t>
      </w:r>
    </w:p>
    <w:p w14:paraId="75BA4155" w14:textId="77777777" w:rsidR="00EA77FD" w:rsidRDefault="00EA77FD">
      <w:pPr>
        <w:tabs>
          <w:tab w:val="left" w:pos="3600"/>
        </w:tabs>
        <w:spacing w:after="0"/>
        <w:ind w:firstLine="567"/>
        <w:jc w:val="both"/>
        <w:rPr>
          <w:sz w:val="16"/>
        </w:rPr>
      </w:pPr>
    </w:p>
    <w:p w14:paraId="3E0C6168" w14:textId="77777777" w:rsidR="00EA77FD" w:rsidRDefault="00FF7C31">
      <w:pPr>
        <w:pStyle w:val="ae"/>
        <w:widowControl/>
        <w:spacing w:before="60"/>
        <w:jc w:val="center"/>
        <w:rPr>
          <w:b/>
        </w:rPr>
      </w:pPr>
      <w:r>
        <w:rPr>
          <w:b/>
        </w:rPr>
        <w:t>ЖДЕМ ВАШИ НАУЧНЫЕ СТАТЬИ И НАДЕЕМСЯ НА ПЛОДОТВОРНОЕ СОТРУДНИЧЕСТВО!</w:t>
      </w:r>
    </w:p>
    <w:p w14:paraId="7C019683" w14:textId="77777777" w:rsidR="00EA77FD" w:rsidRDefault="00FF7C31">
      <w:pPr>
        <w:rPr>
          <w:rFonts w:ascii="Times New Roman" w:hAnsi="Times New Roman"/>
          <w:b/>
          <w:color w:val="333399"/>
          <w:sz w:val="24"/>
        </w:rPr>
      </w:pPr>
      <w:r>
        <w:rPr>
          <w:color w:val="000000" w:themeColor="text1"/>
        </w:rPr>
        <w:br w:type="page"/>
      </w:r>
      <w:r>
        <w:rPr>
          <w:rFonts w:ascii="Times New Roman" w:hAnsi="Times New Roman"/>
          <w:b/>
          <w:sz w:val="24"/>
        </w:rPr>
        <w:lastRenderedPageBreak/>
        <w:t>ПРИЛОЖЕНИЕ 1</w:t>
      </w:r>
    </w:p>
    <w:p w14:paraId="63F82795" w14:textId="77777777" w:rsidR="00EA77FD" w:rsidRDefault="00FF7C31">
      <w:pPr>
        <w:tabs>
          <w:tab w:val="left" w:pos="3600"/>
        </w:tabs>
        <w:spacing w:after="0"/>
        <w:jc w:val="center"/>
        <w:rPr>
          <w:rFonts w:ascii="Times New Roman" w:hAnsi="Times New Roman"/>
          <w:b/>
          <w:i/>
          <w:sz w:val="24"/>
        </w:rPr>
      </w:pPr>
      <w:r>
        <w:rPr>
          <w:rFonts w:ascii="Times New Roman" w:hAnsi="Times New Roman"/>
          <w:b/>
          <w:sz w:val="24"/>
        </w:rPr>
        <w:t>ТРЕБОВАНИЯ К ОФОРМЛЕНИЮ ПУБЛИКАЦИИ</w:t>
      </w:r>
      <w:r>
        <w:rPr>
          <w:rFonts w:ascii="Times New Roman" w:hAnsi="Times New Roman"/>
          <w:b/>
          <w:i/>
          <w:sz w:val="24"/>
        </w:rPr>
        <w:t xml:space="preserve"> </w:t>
      </w:r>
    </w:p>
    <w:p w14:paraId="4213730B" w14:textId="77777777" w:rsidR="00EA77FD" w:rsidRDefault="00FF7C31">
      <w:pPr>
        <w:tabs>
          <w:tab w:val="left" w:pos="3600"/>
        </w:tabs>
        <w:spacing w:after="0"/>
        <w:jc w:val="center"/>
        <w:rPr>
          <w:rFonts w:ascii="Times New Roman" w:hAnsi="Times New Roman"/>
          <w:b/>
          <w:sz w:val="24"/>
        </w:rPr>
      </w:pPr>
      <w:r>
        <w:rPr>
          <w:rFonts w:ascii="Times New Roman" w:hAnsi="Times New Roman"/>
          <w:b/>
          <w:sz w:val="24"/>
        </w:rPr>
        <w:t xml:space="preserve">В СБОРНИКЕ НАУЧНЫХ СТАТЕЙ ПО МАТЕРИАЛАМ КОНФЕРЕНЦИИ </w:t>
      </w:r>
    </w:p>
    <w:p w14:paraId="7F3146C2" w14:textId="77777777" w:rsidR="00EA77FD" w:rsidRDefault="00FF7C31">
      <w:pPr>
        <w:tabs>
          <w:tab w:val="left" w:pos="3600"/>
        </w:tabs>
        <w:spacing w:after="0"/>
        <w:jc w:val="center"/>
        <w:rPr>
          <w:rFonts w:ascii="Times New Roman" w:hAnsi="Times New Roman"/>
          <w:b/>
          <w:sz w:val="24"/>
        </w:rPr>
      </w:pPr>
      <w:r>
        <w:rPr>
          <w:rFonts w:ascii="Times New Roman" w:hAnsi="Times New Roman"/>
          <w:b/>
          <w:sz w:val="24"/>
        </w:rPr>
        <w:t>«ЯЗЫК И МЕЖКУЛЬТУРНАЯ КОММУНИКАЦИЯ»</w:t>
      </w:r>
    </w:p>
    <w:p w14:paraId="2074718C" w14:textId="77777777" w:rsidR="00EA77FD" w:rsidRDefault="00EA77FD">
      <w:pPr>
        <w:tabs>
          <w:tab w:val="left" w:pos="3600"/>
        </w:tabs>
        <w:spacing w:after="0"/>
        <w:ind w:firstLine="567"/>
        <w:jc w:val="both"/>
        <w:rPr>
          <w:rFonts w:ascii="Times New Roman" w:hAnsi="Times New Roman"/>
          <w:b/>
          <w:sz w:val="24"/>
        </w:rPr>
      </w:pPr>
    </w:p>
    <w:p w14:paraId="2E34BF15" w14:textId="77777777" w:rsidR="00EA77FD" w:rsidRDefault="00FF7C31">
      <w:pPr>
        <w:tabs>
          <w:tab w:val="left" w:pos="3600"/>
        </w:tabs>
        <w:spacing w:after="0" w:line="240" w:lineRule="auto"/>
        <w:ind w:firstLine="567"/>
        <w:jc w:val="both"/>
        <w:rPr>
          <w:rFonts w:ascii="Times New Roman" w:hAnsi="Times New Roman"/>
          <w:sz w:val="24"/>
        </w:rPr>
      </w:pPr>
      <w:r>
        <w:rPr>
          <w:rFonts w:ascii="Times New Roman" w:hAnsi="Times New Roman"/>
          <w:sz w:val="24"/>
        </w:rPr>
        <w:t>Статья должна соответствовать следующим требованиям к содержанию: проводимое исследование вписывается в языковедческий контекст, обоснована актуальность проблематики, представлена степень ее изученности в отечественной и зарубежной науке, охарактеризована новизна проводимого исследования, рассмотрены его результаты, корректно указаны ссылки на источники в тексте статьи и списке литературы.</w:t>
      </w:r>
    </w:p>
    <w:p w14:paraId="38935D73" w14:textId="77777777" w:rsidR="00EA77FD" w:rsidRDefault="00FF7C31">
      <w:pPr>
        <w:tabs>
          <w:tab w:val="left" w:pos="3600"/>
        </w:tabs>
        <w:spacing w:after="0" w:line="240" w:lineRule="auto"/>
        <w:ind w:firstLine="567"/>
        <w:jc w:val="both"/>
        <w:rPr>
          <w:rFonts w:ascii="Times New Roman" w:hAnsi="Times New Roman"/>
          <w:sz w:val="24"/>
        </w:rPr>
      </w:pPr>
      <w:r>
        <w:rPr>
          <w:rFonts w:ascii="Times New Roman" w:hAnsi="Times New Roman"/>
          <w:sz w:val="24"/>
        </w:rPr>
        <w:t>К публикации принимаются статьи объёмом от 5 до 20 страниц включительно. Внимание! в статье объемом 5 страниц текст самой статьи должен составлять не менее 3,5 страниц.</w:t>
      </w:r>
    </w:p>
    <w:p w14:paraId="0874CFEF" w14:textId="77777777" w:rsidR="00EA77FD" w:rsidRDefault="00EA77FD">
      <w:pPr>
        <w:tabs>
          <w:tab w:val="left" w:pos="3600"/>
        </w:tabs>
        <w:spacing w:after="0" w:line="240" w:lineRule="auto"/>
        <w:ind w:firstLine="567"/>
        <w:jc w:val="both"/>
        <w:rPr>
          <w:rFonts w:ascii="Times New Roman" w:hAnsi="Times New Roman"/>
          <w:sz w:val="24"/>
        </w:rPr>
      </w:pPr>
    </w:p>
    <w:p w14:paraId="0459BE6C" w14:textId="77777777"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По условиям размещения в РИНЦ статья должна иметь: УДК, заголовок, сведения об авторах, аннотацию и ключевые слова на русском и английском языках.</w:t>
      </w:r>
    </w:p>
    <w:p w14:paraId="01EAEA5D" w14:textId="25C02D84"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 xml:space="preserve">Текст статьи: Шрифт – </w:t>
      </w:r>
      <w:proofErr w:type="spellStart"/>
      <w:r>
        <w:rPr>
          <w:rFonts w:ascii="Times New Roman" w:hAnsi="Times New Roman"/>
          <w:sz w:val="24"/>
        </w:rPr>
        <w:t>Тimes</w:t>
      </w:r>
      <w:proofErr w:type="spellEnd"/>
      <w:r>
        <w:rPr>
          <w:rFonts w:ascii="Times New Roman" w:hAnsi="Times New Roman"/>
          <w:sz w:val="24"/>
        </w:rPr>
        <w:t xml:space="preserve"> New </w:t>
      </w:r>
      <w:proofErr w:type="spellStart"/>
      <w:r>
        <w:rPr>
          <w:rFonts w:ascii="Times New Roman" w:hAnsi="Times New Roman"/>
          <w:sz w:val="24"/>
        </w:rPr>
        <w:t>Roman</w:t>
      </w:r>
      <w:proofErr w:type="spellEnd"/>
      <w:r>
        <w:rPr>
          <w:rFonts w:ascii="Times New Roman" w:hAnsi="Times New Roman"/>
          <w:sz w:val="24"/>
        </w:rPr>
        <w:t xml:space="preserve">, кегль 14, поля – все 2 см., интервал – полуторный, формат страницы: А4 (210x297 мм), выравнивание по ширине, абзацный отступ 1,25 см, ориентация листа </w:t>
      </w:r>
      <w:r w:rsidR="00F6086C">
        <w:rPr>
          <w:rFonts w:ascii="Times New Roman" w:hAnsi="Times New Roman"/>
          <w:sz w:val="24"/>
        </w:rPr>
        <w:t>–</w:t>
      </w:r>
      <w:r>
        <w:rPr>
          <w:rFonts w:ascii="Times New Roman" w:hAnsi="Times New Roman"/>
          <w:sz w:val="24"/>
        </w:rPr>
        <w:t xml:space="preserve"> книжная. </w:t>
      </w:r>
    </w:p>
    <w:p w14:paraId="2C2D9CF2" w14:textId="77777777"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 xml:space="preserve">Все рисунки и таблицы должны быть пронумерованы и снабжены названиями или подрисуночными подписями. </w:t>
      </w:r>
    </w:p>
    <w:p w14:paraId="6CEABB5E" w14:textId="77777777"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Нумерация страниц отсутствует.</w:t>
      </w:r>
    </w:p>
    <w:p w14:paraId="0422F29F" w14:textId="77777777"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Не допускаются переносы, постраничные сноски!</w:t>
      </w:r>
    </w:p>
    <w:p w14:paraId="4BC27FC6" w14:textId="77777777" w:rsidR="00EA77FD" w:rsidRDefault="00FF7C31">
      <w:pPr>
        <w:pStyle w:val="a3"/>
        <w:numPr>
          <w:ilvl w:val="0"/>
          <w:numId w:val="2"/>
        </w:numPr>
        <w:spacing w:after="0" w:line="240" w:lineRule="auto"/>
        <w:ind w:left="0" w:firstLine="709"/>
        <w:jc w:val="both"/>
        <w:rPr>
          <w:rFonts w:ascii="Times New Roman" w:hAnsi="Times New Roman"/>
          <w:sz w:val="24"/>
        </w:rPr>
      </w:pPr>
      <w:r>
        <w:rPr>
          <w:rFonts w:ascii="Times New Roman" w:hAnsi="Times New Roman"/>
          <w:sz w:val="24"/>
        </w:rPr>
        <w:t>В тексте должны присутствовать ссылки на используемую литературу (приводятся в квадратных скобках).</w:t>
      </w:r>
    </w:p>
    <w:p w14:paraId="7FACA9BD" w14:textId="77777777" w:rsidR="00EA77FD" w:rsidRDefault="00EA77FD">
      <w:pPr>
        <w:tabs>
          <w:tab w:val="left" w:pos="3600"/>
        </w:tabs>
        <w:spacing w:after="0" w:line="240" w:lineRule="auto"/>
        <w:ind w:left="710"/>
        <w:jc w:val="both"/>
        <w:rPr>
          <w:rFonts w:ascii="Times New Roman" w:hAnsi="Times New Roman"/>
          <w:i/>
          <w:sz w:val="24"/>
        </w:rPr>
      </w:pPr>
    </w:p>
    <w:p w14:paraId="1DF8BD8F" w14:textId="77777777" w:rsidR="00EA77FD" w:rsidRDefault="00FF7C31">
      <w:pPr>
        <w:tabs>
          <w:tab w:val="left" w:pos="3600"/>
        </w:tabs>
        <w:spacing w:after="0" w:line="240" w:lineRule="auto"/>
        <w:ind w:left="710"/>
        <w:jc w:val="both"/>
        <w:rPr>
          <w:rFonts w:ascii="Times New Roman" w:hAnsi="Times New Roman"/>
          <w:b/>
          <w:sz w:val="24"/>
        </w:rPr>
      </w:pPr>
      <w:r>
        <w:rPr>
          <w:rFonts w:ascii="Times New Roman" w:hAnsi="Times New Roman"/>
          <w:b/>
          <w:sz w:val="24"/>
        </w:rPr>
        <w:t>Структура статьи:</w:t>
      </w:r>
    </w:p>
    <w:p w14:paraId="6A8CE133"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1. УДК (https://teacode.com/online/udc/): шрифт полужирный; без отступа, форматирование по левому краю.</w:t>
      </w:r>
    </w:p>
    <w:p w14:paraId="39A861F5"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2. Через интервал - заголовок статьи: оформляется прописными буквами по центру, шрифт полужирный, запрещение переносов.</w:t>
      </w:r>
    </w:p>
    <w:p w14:paraId="667E657B" w14:textId="77777777" w:rsidR="00FF7C31"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3. Под названием статьи курсивом, без пропуска строки, указываются фамилии и инициалы автора(</w:t>
      </w:r>
      <w:proofErr w:type="spellStart"/>
      <w:r>
        <w:rPr>
          <w:rFonts w:ascii="Times New Roman" w:hAnsi="Times New Roman"/>
          <w:sz w:val="24"/>
        </w:rPr>
        <w:t>ов</w:t>
      </w:r>
      <w:proofErr w:type="spellEnd"/>
      <w:r>
        <w:rPr>
          <w:rFonts w:ascii="Times New Roman" w:hAnsi="Times New Roman"/>
          <w:sz w:val="24"/>
        </w:rPr>
        <w:t>).</w:t>
      </w:r>
    </w:p>
    <w:p w14:paraId="4788955F" w14:textId="6CFB2BF8" w:rsidR="00EA77FD" w:rsidRDefault="00FF7C31" w:rsidP="00FF7C31">
      <w:pPr>
        <w:tabs>
          <w:tab w:val="left" w:pos="3600"/>
        </w:tabs>
        <w:spacing w:after="0" w:line="240" w:lineRule="auto"/>
        <w:ind w:firstLine="710"/>
        <w:jc w:val="both"/>
        <w:rPr>
          <w:rFonts w:ascii="Times New Roman" w:hAnsi="Times New Roman"/>
          <w:sz w:val="24"/>
        </w:rPr>
      </w:pPr>
      <w:r>
        <w:rPr>
          <w:rFonts w:ascii="Times New Roman" w:hAnsi="Times New Roman"/>
          <w:sz w:val="24"/>
        </w:rPr>
        <w:t xml:space="preserve">4. Далее построчно курсивом указываются ученая степень и звание (если имеются), должность, полное наименование организации (место работы/учебы авторов, курс), </w:t>
      </w:r>
      <w:proofErr w:type="spellStart"/>
      <w:r>
        <w:rPr>
          <w:rFonts w:ascii="Times New Roman" w:hAnsi="Times New Roman"/>
          <w:sz w:val="24"/>
        </w:rPr>
        <w:t>e-mail</w:t>
      </w:r>
      <w:proofErr w:type="spellEnd"/>
      <w:r>
        <w:rPr>
          <w:rFonts w:ascii="Times New Roman" w:hAnsi="Times New Roman"/>
          <w:sz w:val="24"/>
        </w:rPr>
        <w:t>(-ы) авторов статьи.</w:t>
      </w:r>
    </w:p>
    <w:p w14:paraId="5DD72CDC"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 xml:space="preserve">5. Через интервал - аннотация статьи на русском языке: 500-600 знаков, форматирование по ширине, шрифт 12 пт. </w:t>
      </w:r>
    </w:p>
    <w:p w14:paraId="22E0DB7A"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 xml:space="preserve">6. Ключевые слова (5–7): форматирование по ширине, шрифт 12 пт. </w:t>
      </w:r>
    </w:p>
    <w:p w14:paraId="27508BD9"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 xml:space="preserve">7. Через интервал – на английском языке: название статьи, авторы, должность, полное наименование организации, </w:t>
      </w:r>
      <w:proofErr w:type="spellStart"/>
      <w:r>
        <w:rPr>
          <w:rFonts w:ascii="Times New Roman" w:hAnsi="Times New Roman"/>
          <w:sz w:val="24"/>
        </w:rPr>
        <w:t>e-mail</w:t>
      </w:r>
      <w:proofErr w:type="spellEnd"/>
      <w:r>
        <w:rPr>
          <w:rFonts w:ascii="Times New Roman" w:hAnsi="Times New Roman"/>
          <w:sz w:val="24"/>
        </w:rPr>
        <w:t xml:space="preserve">. </w:t>
      </w:r>
    </w:p>
    <w:p w14:paraId="5811C3F8"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8. Через интервал – аннотация и ключевые слова на английском языке</w:t>
      </w:r>
    </w:p>
    <w:p w14:paraId="3C97ED84" w14:textId="77777777"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 xml:space="preserve">9. Через интервал – основной текст статьи: выравнивание по ширине, запрещение переносов, абзацный отступ – 1,25. </w:t>
      </w:r>
    </w:p>
    <w:p w14:paraId="2B7FB46D" w14:textId="75394AF4" w:rsidR="00EA77FD" w:rsidRDefault="00FF7C31">
      <w:pPr>
        <w:tabs>
          <w:tab w:val="left" w:pos="3600"/>
        </w:tabs>
        <w:spacing w:after="0" w:line="240" w:lineRule="auto"/>
        <w:ind w:firstLine="710"/>
        <w:jc w:val="both"/>
        <w:rPr>
          <w:rFonts w:ascii="Times New Roman" w:hAnsi="Times New Roman"/>
          <w:sz w:val="24"/>
        </w:rPr>
      </w:pPr>
      <w:r>
        <w:rPr>
          <w:rFonts w:ascii="Times New Roman" w:hAnsi="Times New Roman"/>
          <w:sz w:val="24"/>
        </w:rPr>
        <w:t>10. Через интервал – библиографический список (в порядке цитирования по тексту статьи, не менее 5 наименований), на русском и английском языках (не транслитерация). Библиографический список оформляется в соответствии с требованиями ГОСТ Р 7.0.7-2021.</w:t>
      </w:r>
    </w:p>
    <w:p w14:paraId="5D397A69" w14:textId="77777777" w:rsidR="00EA77FD" w:rsidRDefault="00EA77FD">
      <w:pPr>
        <w:tabs>
          <w:tab w:val="left" w:pos="3600"/>
        </w:tabs>
        <w:spacing w:after="0" w:line="240" w:lineRule="auto"/>
        <w:ind w:firstLine="710"/>
        <w:jc w:val="both"/>
        <w:rPr>
          <w:rFonts w:ascii="Times New Roman" w:hAnsi="Times New Roman"/>
          <w:sz w:val="24"/>
        </w:rPr>
      </w:pPr>
    </w:p>
    <w:p w14:paraId="5A94D854" w14:textId="736647BD" w:rsidR="00EA77FD" w:rsidRDefault="00FF7C31" w:rsidP="00172975">
      <w:pPr>
        <w:spacing w:after="0" w:line="240" w:lineRule="auto"/>
        <w:ind w:firstLine="708"/>
        <w:jc w:val="both"/>
        <w:rPr>
          <w:rFonts w:ascii="Times New Roman" w:hAnsi="Times New Roman"/>
          <w:sz w:val="24"/>
        </w:rPr>
      </w:pPr>
      <w:r>
        <w:rPr>
          <w:rFonts w:ascii="Times New Roman" w:hAnsi="Times New Roman"/>
          <w:sz w:val="24"/>
        </w:rPr>
        <w:t xml:space="preserve">Если статья публикуется на английском языке, то сначала наукометрическая информация приводится на английском языке (название статьи, авторы, должность, полное наименование организации, </w:t>
      </w:r>
      <w:proofErr w:type="spellStart"/>
      <w:r>
        <w:rPr>
          <w:rFonts w:ascii="Times New Roman" w:hAnsi="Times New Roman"/>
          <w:sz w:val="24"/>
        </w:rPr>
        <w:t>e-mail</w:t>
      </w:r>
      <w:proofErr w:type="spellEnd"/>
      <w:r>
        <w:rPr>
          <w:rFonts w:ascii="Times New Roman" w:hAnsi="Times New Roman"/>
          <w:sz w:val="24"/>
        </w:rPr>
        <w:t>, аннотация, ключевые слова), а далее следует представить эту информацию на русском языке.</w:t>
      </w:r>
      <w:r>
        <w:rPr>
          <w:rFonts w:ascii="Times New Roman" w:hAnsi="Times New Roman"/>
          <w:sz w:val="24"/>
        </w:rPr>
        <w:br w:type="page"/>
      </w:r>
    </w:p>
    <w:p w14:paraId="1B3BF911" w14:textId="77777777" w:rsidR="00EA77FD" w:rsidRDefault="00FF7C31">
      <w:pPr>
        <w:spacing w:after="360" w:line="240" w:lineRule="auto"/>
        <w:ind w:firstLine="708"/>
        <w:jc w:val="both"/>
        <w:rPr>
          <w:rFonts w:ascii="Times New Roman" w:hAnsi="Times New Roman"/>
          <w:b/>
          <w:sz w:val="24"/>
        </w:rPr>
      </w:pPr>
      <w:r>
        <w:rPr>
          <w:rFonts w:ascii="Times New Roman" w:hAnsi="Times New Roman"/>
          <w:b/>
          <w:sz w:val="24"/>
        </w:rPr>
        <w:lastRenderedPageBreak/>
        <w:t>Пример оформления статьи</w:t>
      </w:r>
    </w:p>
    <w:p w14:paraId="66CECB5A" w14:textId="77777777" w:rsidR="00EA77FD" w:rsidRDefault="00FF7C31">
      <w:pPr>
        <w:spacing w:after="0" w:line="360" w:lineRule="auto"/>
        <w:rPr>
          <w:rFonts w:ascii="Times New Roman" w:hAnsi="Times New Roman"/>
          <w:b/>
          <w:sz w:val="28"/>
        </w:rPr>
      </w:pPr>
      <w:r>
        <w:rPr>
          <w:rFonts w:ascii="Times New Roman" w:hAnsi="Times New Roman"/>
          <w:b/>
          <w:sz w:val="28"/>
        </w:rPr>
        <w:t>УДК 80</w:t>
      </w:r>
    </w:p>
    <w:p w14:paraId="265C3528" w14:textId="77777777" w:rsidR="00EA77FD" w:rsidRDefault="00EA77FD">
      <w:pPr>
        <w:spacing w:after="0" w:line="360" w:lineRule="auto"/>
        <w:rPr>
          <w:rFonts w:ascii="Times New Roman" w:hAnsi="Times New Roman"/>
          <w:sz w:val="28"/>
        </w:rPr>
      </w:pPr>
    </w:p>
    <w:p w14:paraId="3A7003DE" w14:textId="77777777" w:rsidR="00EA77FD" w:rsidRDefault="00FF7C31">
      <w:pPr>
        <w:spacing w:after="0" w:line="360" w:lineRule="auto"/>
        <w:jc w:val="center"/>
        <w:rPr>
          <w:rFonts w:ascii="Times New Roman" w:hAnsi="Times New Roman"/>
          <w:b/>
          <w:sz w:val="28"/>
        </w:rPr>
      </w:pPr>
      <w:r>
        <w:rPr>
          <w:rFonts w:ascii="Times New Roman" w:hAnsi="Times New Roman"/>
          <w:b/>
          <w:sz w:val="28"/>
        </w:rPr>
        <w:t>ПРЕОДОЛЕНИЕ ТРУДНОСТЕЙ ПЕРЕВОДА ЧЕРЕЗ ЗНАНИЕ ОСНОВНЫХ РАЗЛИЧИЙ ДВУХ ЯЗЫКОВЫХ СИСТЕМ</w:t>
      </w:r>
    </w:p>
    <w:p w14:paraId="7651284C" w14:textId="77777777" w:rsidR="00EA77FD" w:rsidRDefault="00FF7C31">
      <w:pPr>
        <w:spacing w:after="0" w:line="360" w:lineRule="auto"/>
        <w:jc w:val="center"/>
        <w:rPr>
          <w:rFonts w:ascii="Times New Roman" w:hAnsi="Times New Roman"/>
          <w:i/>
          <w:sz w:val="28"/>
        </w:rPr>
      </w:pPr>
      <w:r>
        <w:rPr>
          <w:rFonts w:ascii="Times New Roman" w:hAnsi="Times New Roman"/>
          <w:i/>
          <w:sz w:val="28"/>
        </w:rPr>
        <w:t>Л.Д. Кривых</w:t>
      </w:r>
    </w:p>
    <w:p w14:paraId="2283E4D8" w14:textId="77777777" w:rsidR="00EA77FD" w:rsidRDefault="00FF7C31">
      <w:pPr>
        <w:spacing w:after="0" w:line="360" w:lineRule="auto"/>
        <w:jc w:val="center"/>
        <w:rPr>
          <w:rFonts w:ascii="Times New Roman" w:hAnsi="Times New Roman"/>
          <w:i/>
          <w:sz w:val="28"/>
        </w:rPr>
      </w:pPr>
      <w:r>
        <w:rPr>
          <w:rFonts w:ascii="Times New Roman" w:hAnsi="Times New Roman"/>
          <w:i/>
          <w:sz w:val="28"/>
        </w:rPr>
        <w:t>кандидат педагогических наук</w:t>
      </w:r>
    </w:p>
    <w:p w14:paraId="38EF086A" w14:textId="77777777" w:rsidR="00EA77FD" w:rsidRDefault="00FF7C31">
      <w:pPr>
        <w:spacing w:after="0" w:line="360" w:lineRule="auto"/>
        <w:jc w:val="center"/>
        <w:rPr>
          <w:rFonts w:ascii="Times New Roman" w:hAnsi="Times New Roman"/>
          <w:i/>
          <w:sz w:val="28"/>
        </w:rPr>
      </w:pPr>
      <w:r>
        <w:rPr>
          <w:rFonts w:ascii="Times New Roman" w:hAnsi="Times New Roman"/>
          <w:i/>
          <w:sz w:val="28"/>
        </w:rPr>
        <w:t>доцент кафедры английского языка и профессиональных коммуникаций</w:t>
      </w:r>
    </w:p>
    <w:p w14:paraId="45228B19" w14:textId="77777777" w:rsidR="00EA77FD" w:rsidRDefault="00FF7C31">
      <w:pPr>
        <w:spacing w:after="0" w:line="360" w:lineRule="auto"/>
        <w:jc w:val="center"/>
        <w:rPr>
          <w:rFonts w:ascii="Times New Roman" w:hAnsi="Times New Roman"/>
          <w:i/>
          <w:sz w:val="28"/>
        </w:rPr>
      </w:pPr>
      <w:r>
        <w:rPr>
          <w:rFonts w:ascii="Times New Roman" w:hAnsi="Times New Roman"/>
          <w:i/>
          <w:sz w:val="28"/>
        </w:rPr>
        <w:t>ФГБОУ ВО «Астраханский государственный университет им. В.Н. Татищева»</w:t>
      </w:r>
    </w:p>
    <w:p w14:paraId="593F0796" w14:textId="77777777" w:rsidR="00EA77FD" w:rsidRDefault="00FF7C31">
      <w:pPr>
        <w:spacing w:after="0" w:line="360" w:lineRule="auto"/>
        <w:jc w:val="center"/>
        <w:rPr>
          <w:rFonts w:ascii="Times New Roman" w:hAnsi="Times New Roman"/>
          <w:i/>
          <w:sz w:val="28"/>
        </w:rPr>
      </w:pPr>
      <w:r>
        <w:rPr>
          <w:rFonts w:ascii="Times New Roman" w:hAnsi="Times New Roman"/>
          <w:i/>
          <w:sz w:val="28"/>
        </w:rPr>
        <w:t>lud-krivykh@mail.ru</w:t>
      </w:r>
    </w:p>
    <w:p w14:paraId="6212E699" w14:textId="77777777" w:rsidR="00EA77FD" w:rsidRDefault="00EA77FD">
      <w:pPr>
        <w:spacing w:after="0" w:line="360" w:lineRule="auto"/>
        <w:jc w:val="both"/>
        <w:rPr>
          <w:rFonts w:ascii="Times New Roman" w:hAnsi="Times New Roman"/>
          <w:i/>
          <w:sz w:val="24"/>
        </w:rPr>
      </w:pPr>
    </w:p>
    <w:p w14:paraId="0A256502" w14:textId="64884EDE" w:rsidR="00EA77FD" w:rsidRDefault="00FF7C31">
      <w:pPr>
        <w:spacing w:after="0" w:line="360" w:lineRule="auto"/>
        <w:ind w:firstLine="708"/>
        <w:jc w:val="both"/>
        <w:rPr>
          <w:rFonts w:ascii="Times New Roman" w:hAnsi="Times New Roman"/>
          <w:i/>
          <w:sz w:val="24"/>
        </w:rPr>
      </w:pPr>
      <w:r>
        <w:rPr>
          <w:rFonts w:ascii="Times New Roman" w:hAnsi="Times New Roman"/>
          <w:i/>
          <w:sz w:val="24"/>
        </w:rPr>
        <w:t>Статья посвящена проблеме грамматических трудностей научно-технического перевода, связанных со спецификой двух языковых систем. Раскрываются наиболее типичные для современного английского языка особенности научного текста, незнание которых может привести к ошибкам при чтении литературы по специальности. Анализируются общие закономерности в употреблении отдельных грамматических явлений, которые помогли бы систематизировать приобретённые знания грамматики английского языка тем, кому необходимо читать научно-техническую литературу.</w:t>
      </w:r>
    </w:p>
    <w:p w14:paraId="57A0C701" w14:textId="13D5BE84" w:rsidR="00EA77FD" w:rsidRDefault="00FF7C31">
      <w:pPr>
        <w:spacing w:after="0" w:line="360" w:lineRule="auto"/>
        <w:ind w:firstLine="708"/>
        <w:jc w:val="both"/>
        <w:rPr>
          <w:rFonts w:ascii="Times New Roman" w:hAnsi="Times New Roman"/>
          <w:i/>
          <w:sz w:val="24"/>
        </w:rPr>
      </w:pPr>
      <w:r>
        <w:rPr>
          <w:rFonts w:ascii="Times New Roman" w:hAnsi="Times New Roman"/>
          <w:b/>
          <w:i/>
          <w:sz w:val="24"/>
        </w:rPr>
        <w:t>Ключевые слова</w:t>
      </w:r>
      <w:r>
        <w:rPr>
          <w:rFonts w:ascii="Times New Roman" w:hAnsi="Times New Roman"/>
          <w:i/>
          <w:sz w:val="24"/>
        </w:rPr>
        <w:t>: перевод, грамматические трудности перевода, научный текст, грамматика, различия двух языковых систем.</w:t>
      </w:r>
    </w:p>
    <w:p w14:paraId="4DFF63EE" w14:textId="77777777" w:rsidR="00EA77FD" w:rsidRDefault="00EA77FD">
      <w:pPr>
        <w:spacing w:after="0" w:line="360" w:lineRule="auto"/>
        <w:jc w:val="center"/>
        <w:rPr>
          <w:rFonts w:ascii="Times New Roman" w:hAnsi="Times New Roman"/>
          <w:b/>
          <w:sz w:val="28"/>
        </w:rPr>
      </w:pPr>
    </w:p>
    <w:p w14:paraId="59A970E2" w14:textId="77777777" w:rsidR="00EA77FD" w:rsidRPr="007F110B" w:rsidRDefault="00FF7C31">
      <w:pPr>
        <w:spacing w:after="0" w:line="360" w:lineRule="auto"/>
        <w:jc w:val="center"/>
        <w:rPr>
          <w:rFonts w:ascii="Times New Roman" w:hAnsi="Times New Roman"/>
          <w:b/>
          <w:sz w:val="28"/>
          <w:lang w:val="en-US"/>
        </w:rPr>
      </w:pPr>
      <w:r w:rsidRPr="007F110B">
        <w:rPr>
          <w:rFonts w:ascii="Times New Roman" w:hAnsi="Times New Roman"/>
          <w:b/>
          <w:sz w:val="28"/>
          <w:lang w:val="en-US"/>
        </w:rPr>
        <w:t>OVERCOMING TRANSFER DIFFICULTIES THROUGH KNOWLEDGE OF MAIN DIFFERENCES OF TWO LANGUAGE SYSTEMS</w:t>
      </w:r>
    </w:p>
    <w:p w14:paraId="545C7C9F" w14:textId="77777777" w:rsidR="00EA77FD" w:rsidRPr="007F110B" w:rsidRDefault="00FF7C31">
      <w:pPr>
        <w:spacing w:after="0" w:line="360" w:lineRule="auto"/>
        <w:jc w:val="center"/>
        <w:rPr>
          <w:rFonts w:ascii="Times New Roman" w:hAnsi="Times New Roman"/>
          <w:i/>
          <w:sz w:val="28"/>
          <w:lang w:val="en-US"/>
        </w:rPr>
      </w:pPr>
      <w:r w:rsidRPr="007F110B">
        <w:rPr>
          <w:rFonts w:ascii="Times New Roman" w:hAnsi="Times New Roman"/>
          <w:i/>
          <w:sz w:val="28"/>
          <w:lang w:val="en-US"/>
        </w:rPr>
        <w:t xml:space="preserve">L.D. </w:t>
      </w:r>
      <w:proofErr w:type="spellStart"/>
      <w:r w:rsidRPr="007F110B">
        <w:rPr>
          <w:rFonts w:ascii="Times New Roman" w:hAnsi="Times New Roman"/>
          <w:i/>
          <w:sz w:val="28"/>
          <w:lang w:val="en-US"/>
        </w:rPr>
        <w:t>Krivykh</w:t>
      </w:r>
      <w:proofErr w:type="spellEnd"/>
    </w:p>
    <w:p w14:paraId="7B25B687" w14:textId="77777777" w:rsidR="00EA77FD" w:rsidRPr="007F110B" w:rsidRDefault="00FF7C31">
      <w:pPr>
        <w:spacing w:after="0" w:line="360" w:lineRule="auto"/>
        <w:jc w:val="center"/>
        <w:rPr>
          <w:rFonts w:ascii="Times New Roman" w:hAnsi="Times New Roman"/>
          <w:i/>
          <w:sz w:val="28"/>
          <w:lang w:val="en-US"/>
        </w:rPr>
      </w:pPr>
      <w:r w:rsidRPr="007F110B">
        <w:rPr>
          <w:rFonts w:ascii="Times New Roman" w:hAnsi="Times New Roman"/>
          <w:i/>
          <w:sz w:val="28"/>
          <w:lang w:val="en-US"/>
        </w:rPr>
        <w:t>Candidate of Pedagogical Sciences</w:t>
      </w:r>
    </w:p>
    <w:p w14:paraId="70D83FEB" w14:textId="77777777" w:rsidR="00EA77FD" w:rsidRPr="007F110B" w:rsidRDefault="00FF7C31">
      <w:pPr>
        <w:spacing w:after="0" w:line="360" w:lineRule="auto"/>
        <w:ind w:left="-851" w:right="-852"/>
        <w:jc w:val="center"/>
        <w:rPr>
          <w:rFonts w:ascii="Times New Roman" w:hAnsi="Times New Roman"/>
          <w:i/>
          <w:spacing w:val="-4"/>
          <w:sz w:val="28"/>
          <w:lang w:val="en-US"/>
        </w:rPr>
      </w:pPr>
      <w:r w:rsidRPr="007F110B">
        <w:rPr>
          <w:rFonts w:ascii="Times New Roman" w:hAnsi="Times New Roman"/>
          <w:i/>
          <w:spacing w:val="-4"/>
          <w:sz w:val="28"/>
          <w:lang w:val="en-US"/>
        </w:rPr>
        <w:t>Associate Professor of the Department of the English language and professional communications</w:t>
      </w:r>
    </w:p>
    <w:p w14:paraId="33190359" w14:textId="77777777" w:rsidR="00EA77FD" w:rsidRPr="007F110B" w:rsidRDefault="00FF7C31">
      <w:pPr>
        <w:spacing w:after="0" w:line="360" w:lineRule="auto"/>
        <w:jc w:val="center"/>
        <w:rPr>
          <w:rFonts w:ascii="Times New Roman" w:hAnsi="Times New Roman"/>
          <w:i/>
          <w:sz w:val="28"/>
          <w:lang w:val="en-US"/>
        </w:rPr>
      </w:pPr>
      <w:r w:rsidRPr="007F110B">
        <w:rPr>
          <w:rFonts w:ascii="Times New Roman" w:hAnsi="Times New Roman"/>
          <w:i/>
          <w:sz w:val="28"/>
          <w:lang w:val="en-US"/>
        </w:rPr>
        <w:t xml:space="preserve">Astrakhan State University named after V. N. </w:t>
      </w:r>
      <w:proofErr w:type="spellStart"/>
      <w:r w:rsidRPr="007F110B">
        <w:rPr>
          <w:rFonts w:ascii="Times New Roman" w:hAnsi="Times New Roman"/>
          <w:i/>
          <w:sz w:val="28"/>
          <w:lang w:val="en-US"/>
        </w:rPr>
        <w:t>Tatishchev</w:t>
      </w:r>
      <w:proofErr w:type="spellEnd"/>
    </w:p>
    <w:p w14:paraId="61A2333D" w14:textId="77777777" w:rsidR="00EA77FD" w:rsidRPr="007F110B" w:rsidRDefault="00FF7C31">
      <w:pPr>
        <w:spacing w:after="0" w:line="360" w:lineRule="auto"/>
        <w:jc w:val="center"/>
        <w:rPr>
          <w:rFonts w:ascii="Times New Roman" w:hAnsi="Times New Roman"/>
          <w:i/>
          <w:sz w:val="28"/>
          <w:lang w:val="en-US"/>
        </w:rPr>
      </w:pPr>
      <w:hyperlink r:id="rId8" w:history="1">
        <w:r w:rsidRPr="007F110B">
          <w:rPr>
            <w:rStyle w:val="a5"/>
            <w:rFonts w:ascii="Times New Roman" w:hAnsi="Times New Roman"/>
            <w:i/>
            <w:sz w:val="28"/>
            <w:lang w:val="en-US"/>
          </w:rPr>
          <w:t>lud-krivyh@mail.ru</w:t>
        </w:r>
      </w:hyperlink>
    </w:p>
    <w:p w14:paraId="2694970F" w14:textId="77777777" w:rsidR="00EA77FD" w:rsidRPr="007F110B" w:rsidRDefault="00EA77FD">
      <w:pPr>
        <w:spacing w:after="0" w:line="360" w:lineRule="auto"/>
        <w:jc w:val="center"/>
        <w:rPr>
          <w:rFonts w:ascii="Times New Roman" w:hAnsi="Times New Roman"/>
          <w:i/>
          <w:sz w:val="28"/>
          <w:lang w:val="en-US"/>
        </w:rPr>
      </w:pPr>
    </w:p>
    <w:p w14:paraId="2D73E381" w14:textId="77777777" w:rsidR="00EA77FD" w:rsidRPr="007F110B" w:rsidRDefault="00FF7C31">
      <w:pPr>
        <w:spacing w:after="0" w:line="360" w:lineRule="auto"/>
        <w:ind w:firstLine="708"/>
        <w:jc w:val="both"/>
        <w:rPr>
          <w:rFonts w:ascii="Times New Roman" w:hAnsi="Times New Roman"/>
          <w:i/>
          <w:sz w:val="24"/>
          <w:lang w:val="en-US"/>
        </w:rPr>
      </w:pPr>
      <w:r w:rsidRPr="007F110B">
        <w:rPr>
          <w:rFonts w:ascii="Times New Roman" w:hAnsi="Times New Roman"/>
          <w:i/>
          <w:sz w:val="24"/>
          <w:lang w:val="en-US"/>
        </w:rPr>
        <w:t xml:space="preserve">The article is devoted to the problem of grammatical difficulties of scientific and technical translation related to the specifics of the two language systems. It tells about the most typical features of modern English of a scientific text, ignorance of which can lead to errors when reading literature </w:t>
      </w:r>
      <w:r w:rsidRPr="007F110B">
        <w:rPr>
          <w:rFonts w:ascii="Times New Roman" w:hAnsi="Times New Roman"/>
          <w:i/>
          <w:sz w:val="24"/>
          <w:lang w:val="en-US"/>
        </w:rPr>
        <w:lastRenderedPageBreak/>
        <w:t>in the specialty. The general patterns in the use of individual grammatical phenomena that would help systematize the acquired knowledge of English grammar to those who need to read scientific and technical literature are analyzed.</w:t>
      </w:r>
    </w:p>
    <w:p w14:paraId="51EBA986" w14:textId="4A382359" w:rsidR="00EA77FD" w:rsidRPr="007F110B" w:rsidRDefault="00FF7C31">
      <w:pPr>
        <w:spacing w:after="0" w:line="360" w:lineRule="auto"/>
        <w:ind w:firstLine="708"/>
        <w:jc w:val="both"/>
        <w:rPr>
          <w:rFonts w:ascii="Times New Roman" w:hAnsi="Times New Roman"/>
          <w:i/>
          <w:sz w:val="24"/>
          <w:lang w:val="en-US"/>
        </w:rPr>
      </w:pPr>
      <w:r w:rsidRPr="007F110B">
        <w:rPr>
          <w:rFonts w:ascii="Times New Roman" w:hAnsi="Times New Roman"/>
          <w:b/>
          <w:i/>
          <w:sz w:val="24"/>
          <w:lang w:val="en-US"/>
        </w:rPr>
        <w:t>Keywords:</w:t>
      </w:r>
      <w:r w:rsidRPr="007F110B">
        <w:rPr>
          <w:rFonts w:ascii="Times New Roman" w:hAnsi="Times New Roman"/>
          <w:i/>
          <w:sz w:val="24"/>
          <w:lang w:val="en-US"/>
        </w:rPr>
        <w:t xml:space="preserve"> translation</w:t>
      </w:r>
      <w:r w:rsidRPr="00FF7C31">
        <w:rPr>
          <w:rFonts w:ascii="Times New Roman" w:hAnsi="Times New Roman"/>
          <w:i/>
          <w:sz w:val="24"/>
          <w:lang w:val="en-US"/>
        </w:rPr>
        <w:t>,</w:t>
      </w:r>
      <w:r w:rsidRPr="007F110B">
        <w:rPr>
          <w:rFonts w:ascii="Times New Roman" w:hAnsi="Times New Roman"/>
          <w:i/>
          <w:sz w:val="24"/>
          <w:lang w:val="en-US"/>
        </w:rPr>
        <w:t xml:space="preserve"> grammatical difficulties of translation,</w:t>
      </w:r>
      <w:r w:rsidRPr="00FF7C31">
        <w:rPr>
          <w:rFonts w:ascii="Times New Roman" w:hAnsi="Times New Roman"/>
          <w:i/>
          <w:sz w:val="24"/>
          <w:lang w:val="en-US"/>
        </w:rPr>
        <w:t xml:space="preserve"> </w:t>
      </w:r>
      <w:r w:rsidRPr="007F110B">
        <w:rPr>
          <w:rFonts w:ascii="Times New Roman" w:hAnsi="Times New Roman"/>
          <w:i/>
          <w:sz w:val="24"/>
          <w:lang w:val="en-US"/>
        </w:rPr>
        <w:t>a scientific text</w:t>
      </w:r>
      <w:r w:rsidRPr="00FF7C31">
        <w:rPr>
          <w:rFonts w:ascii="Times New Roman" w:hAnsi="Times New Roman"/>
          <w:i/>
          <w:sz w:val="24"/>
          <w:lang w:val="en-US"/>
        </w:rPr>
        <w:t>,</w:t>
      </w:r>
      <w:r w:rsidRPr="007F110B">
        <w:rPr>
          <w:rFonts w:ascii="Times New Roman" w:hAnsi="Times New Roman"/>
          <w:i/>
          <w:sz w:val="24"/>
          <w:lang w:val="en-US"/>
        </w:rPr>
        <w:t xml:space="preserve"> grammar</w:t>
      </w:r>
      <w:r w:rsidRPr="00FF7C31">
        <w:rPr>
          <w:rFonts w:ascii="Times New Roman" w:hAnsi="Times New Roman"/>
          <w:i/>
          <w:sz w:val="24"/>
          <w:lang w:val="en-US"/>
        </w:rPr>
        <w:t>,</w:t>
      </w:r>
      <w:r w:rsidRPr="007F110B">
        <w:rPr>
          <w:rFonts w:ascii="Times New Roman" w:hAnsi="Times New Roman"/>
          <w:i/>
          <w:sz w:val="24"/>
          <w:lang w:val="en-US"/>
        </w:rPr>
        <w:t xml:space="preserve"> differences of two language systems. </w:t>
      </w:r>
    </w:p>
    <w:p w14:paraId="58D35577" w14:textId="77777777" w:rsidR="00EA77FD" w:rsidRPr="007F110B" w:rsidRDefault="00EA77FD">
      <w:pPr>
        <w:spacing w:after="0" w:line="360" w:lineRule="auto"/>
        <w:jc w:val="both"/>
        <w:rPr>
          <w:rFonts w:ascii="Times New Roman" w:hAnsi="Times New Roman"/>
          <w:i/>
          <w:sz w:val="24"/>
          <w:lang w:val="en-US"/>
        </w:rPr>
      </w:pPr>
    </w:p>
    <w:p w14:paraId="3E82A3A0" w14:textId="6779953C" w:rsidR="00EA77FD" w:rsidRDefault="00FF7C31">
      <w:pPr>
        <w:spacing w:after="0" w:line="360" w:lineRule="auto"/>
        <w:ind w:firstLine="708"/>
        <w:jc w:val="both"/>
        <w:rPr>
          <w:rFonts w:ascii="Times New Roman" w:hAnsi="Times New Roman"/>
          <w:sz w:val="28"/>
        </w:rPr>
      </w:pPr>
      <w:r>
        <w:rPr>
          <w:rFonts w:ascii="Times New Roman" w:hAnsi="Times New Roman"/>
          <w:sz w:val="28"/>
        </w:rPr>
        <w:t>[Текст статьи…Текст статьи… Текст статьи… Текст статьи…]</w:t>
      </w:r>
    </w:p>
    <w:p w14:paraId="60D2D551" w14:textId="77777777" w:rsidR="00FF7C31" w:rsidRDefault="00FF7C31">
      <w:pPr>
        <w:spacing w:after="0" w:line="360" w:lineRule="auto"/>
        <w:jc w:val="center"/>
        <w:rPr>
          <w:rFonts w:ascii="Times New Roman" w:hAnsi="Times New Roman"/>
          <w:b/>
          <w:sz w:val="28"/>
        </w:rPr>
      </w:pPr>
    </w:p>
    <w:p w14:paraId="34CC1275" w14:textId="31FD632F" w:rsidR="00EA77FD" w:rsidRDefault="00FF7C31">
      <w:pPr>
        <w:spacing w:after="0" w:line="360" w:lineRule="auto"/>
        <w:jc w:val="center"/>
        <w:rPr>
          <w:rFonts w:ascii="Times New Roman" w:hAnsi="Times New Roman"/>
          <w:b/>
          <w:sz w:val="28"/>
        </w:rPr>
      </w:pPr>
      <w:r>
        <w:rPr>
          <w:rFonts w:ascii="Times New Roman" w:hAnsi="Times New Roman"/>
          <w:b/>
          <w:sz w:val="28"/>
        </w:rPr>
        <w:t>Список литературы:</w:t>
      </w:r>
    </w:p>
    <w:p w14:paraId="13ECEA79" w14:textId="77777777" w:rsidR="00EA77FD" w:rsidRDefault="00FF7C31">
      <w:pPr>
        <w:spacing w:after="0" w:line="360" w:lineRule="auto"/>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Аполлова</w:t>
      </w:r>
      <w:proofErr w:type="spellEnd"/>
      <w:r>
        <w:rPr>
          <w:rFonts w:ascii="Times New Roman" w:hAnsi="Times New Roman"/>
          <w:sz w:val="28"/>
        </w:rPr>
        <w:t xml:space="preserve"> М. А. </w:t>
      </w:r>
      <w:proofErr w:type="spellStart"/>
      <w:r>
        <w:rPr>
          <w:rFonts w:ascii="Times New Roman" w:hAnsi="Times New Roman"/>
          <w:sz w:val="28"/>
        </w:rPr>
        <w:t>Specific</w:t>
      </w:r>
      <w:proofErr w:type="spellEnd"/>
      <w:r>
        <w:rPr>
          <w:rFonts w:ascii="Times New Roman" w:hAnsi="Times New Roman"/>
          <w:sz w:val="28"/>
        </w:rPr>
        <w:t xml:space="preserve"> English / М. А. </w:t>
      </w:r>
      <w:proofErr w:type="spellStart"/>
      <w:r>
        <w:rPr>
          <w:rFonts w:ascii="Times New Roman" w:hAnsi="Times New Roman"/>
          <w:sz w:val="28"/>
        </w:rPr>
        <w:t>Аполлова</w:t>
      </w:r>
      <w:proofErr w:type="spellEnd"/>
      <w:r>
        <w:rPr>
          <w:rFonts w:ascii="Times New Roman" w:hAnsi="Times New Roman"/>
          <w:sz w:val="28"/>
        </w:rPr>
        <w:t>. – М. : Международные отношения, 1977. – 136 с.</w:t>
      </w:r>
    </w:p>
    <w:p w14:paraId="02EBE0E1" w14:textId="77777777" w:rsidR="00EA77FD" w:rsidRDefault="00FF7C31">
      <w:pPr>
        <w:spacing w:after="0" w:line="360" w:lineRule="auto"/>
        <w:jc w:val="both"/>
        <w:rPr>
          <w:rFonts w:ascii="Times New Roman" w:hAnsi="Times New Roman"/>
          <w:sz w:val="28"/>
        </w:rPr>
      </w:pPr>
      <w:r w:rsidRPr="007F110B">
        <w:rPr>
          <w:rFonts w:ascii="Times New Roman" w:hAnsi="Times New Roman"/>
          <w:sz w:val="28"/>
          <w:lang w:val="en-US"/>
        </w:rPr>
        <w:t xml:space="preserve">2. </w:t>
      </w:r>
      <w:proofErr w:type="spellStart"/>
      <w:r>
        <w:rPr>
          <w:rFonts w:ascii="Times New Roman" w:hAnsi="Times New Roman"/>
          <w:sz w:val="28"/>
        </w:rPr>
        <w:t>Багринцева</w:t>
      </w:r>
      <w:proofErr w:type="spellEnd"/>
      <w:r w:rsidRPr="007F110B">
        <w:rPr>
          <w:rFonts w:ascii="Times New Roman" w:hAnsi="Times New Roman"/>
          <w:sz w:val="28"/>
          <w:lang w:val="en-US"/>
        </w:rPr>
        <w:t xml:space="preserve"> </w:t>
      </w:r>
      <w:r>
        <w:rPr>
          <w:rFonts w:ascii="Times New Roman" w:hAnsi="Times New Roman"/>
          <w:sz w:val="28"/>
        </w:rPr>
        <w:t>О</w:t>
      </w:r>
      <w:r w:rsidRPr="007F110B">
        <w:rPr>
          <w:rFonts w:ascii="Times New Roman" w:hAnsi="Times New Roman"/>
          <w:sz w:val="28"/>
          <w:lang w:val="en-US"/>
        </w:rPr>
        <w:t xml:space="preserve">. </w:t>
      </w:r>
      <w:r>
        <w:rPr>
          <w:rFonts w:ascii="Times New Roman" w:hAnsi="Times New Roman"/>
          <w:sz w:val="28"/>
        </w:rPr>
        <w:t>Б</w:t>
      </w:r>
      <w:r w:rsidRPr="007F110B">
        <w:rPr>
          <w:rFonts w:ascii="Times New Roman" w:hAnsi="Times New Roman"/>
          <w:sz w:val="28"/>
          <w:lang w:val="en-US"/>
        </w:rPr>
        <w:t xml:space="preserve">. The Kingship </w:t>
      </w:r>
      <w:proofErr w:type="gramStart"/>
      <w:r w:rsidRPr="007F110B">
        <w:rPr>
          <w:rFonts w:ascii="Times New Roman" w:hAnsi="Times New Roman"/>
          <w:sz w:val="28"/>
          <w:lang w:val="en-US"/>
        </w:rPr>
        <w:t>Term ”Son</w:t>
      </w:r>
      <w:proofErr w:type="gramEnd"/>
      <w:r w:rsidRPr="007F110B">
        <w:rPr>
          <w:rFonts w:ascii="Times New Roman" w:hAnsi="Times New Roman"/>
          <w:sz w:val="28"/>
          <w:lang w:val="en-US"/>
        </w:rPr>
        <w:t xml:space="preserve">” Definitive Characteristics in the English Language / </w:t>
      </w:r>
      <w:r>
        <w:rPr>
          <w:rFonts w:ascii="Times New Roman" w:hAnsi="Times New Roman"/>
          <w:sz w:val="28"/>
        </w:rPr>
        <w:t>О</w:t>
      </w:r>
      <w:r w:rsidRPr="007F110B">
        <w:rPr>
          <w:rFonts w:ascii="Times New Roman" w:hAnsi="Times New Roman"/>
          <w:sz w:val="28"/>
          <w:lang w:val="en-US"/>
        </w:rPr>
        <w:t xml:space="preserve">. </w:t>
      </w:r>
      <w:r>
        <w:rPr>
          <w:rFonts w:ascii="Times New Roman" w:hAnsi="Times New Roman"/>
          <w:sz w:val="28"/>
        </w:rPr>
        <w:t>Б</w:t>
      </w:r>
      <w:r w:rsidRPr="007F110B">
        <w:rPr>
          <w:rFonts w:ascii="Times New Roman" w:hAnsi="Times New Roman"/>
          <w:sz w:val="28"/>
          <w:lang w:val="en-US"/>
        </w:rPr>
        <w:t xml:space="preserve">. </w:t>
      </w:r>
      <w:proofErr w:type="spellStart"/>
      <w:r>
        <w:rPr>
          <w:rFonts w:ascii="Times New Roman" w:hAnsi="Times New Roman"/>
          <w:sz w:val="28"/>
        </w:rPr>
        <w:t>Багринцева</w:t>
      </w:r>
      <w:proofErr w:type="spellEnd"/>
      <w:r w:rsidRPr="007F110B">
        <w:rPr>
          <w:rFonts w:ascii="Times New Roman" w:hAnsi="Times New Roman"/>
          <w:sz w:val="28"/>
          <w:lang w:val="en-US"/>
        </w:rPr>
        <w:t xml:space="preserve"> // </w:t>
      </w:r>
      <w:r>
        <w:rPr>
          <w:rFonts w:ascii="Times New Roman" w:hAnsi="Times New Roman"/>
          <w:sz w:val="28"/>
        </w:rPr>
        <w:t>Язык</w:t>
      </w:r>
      <w:r w:rsidRPr="007F110B">
        <w:rPr>
          <w:rFonts w:ascii="Times New Roman" w:hAnsi="Times New Roman"/>
          <w:sz w:val="28"/>
          <w:lang w:val="en-US"/>
        </w:rPr>
        <w:t xml:space="preserve"> </w:t>
      </w:r>
      <w:r>
        <w:rPr>
          <w:rFonts w:ascii="Times New Roman" w:hAnsi="Times New Roman"/>
          <w:sz w:val="28"/>
        </w:rPr>
        <w:t>и</w:t>
      </w:r>
      <w:r w:rsidRPr="007F110B">
        <w:rPr>
          <w:rFonts w:ascii="Times New Roman" w:hAnsi="Times New Roman"/>
          <w:sz w:val="28"/>
          <w:lang w:val="en-US"/>
        </w:rPr>
        <w:t xml:space="preserve"> </w:t>
      </w:r>
      <w:r>
        <w:rPr>
          <w:rFonts w:ascii="Times New Roman" w:hAnsi="Times New Roman"/>
          <w:sz w:val="28"/>
        </w:rPr>
        <w:t>межкультурная</w:t>
      </w:r>
      <w:r w:rsidRPr="007F110B">
        <w:rPr>
          <w:rFonts w:ascii="Times New Roman" w:hAnsi="Times New Roman"/>
          <w:sz w:val="28"/>
          <w:lang w:val="en-US"/>
        </w:rPr>
        <w:t xml:space="preserve"> </w:t>
      </w:r>
      <w:r>
        <w:rPr>
          <w:rFonts w:ascii="Times New Roman" w:hAnsi="Times New Roman"/>
          <w:sz w:val="28"/>
        </w:rPr>
        <w:t>коммуникация</w:t>
      </w:r>
      <w:r w:rsidRPr="007F110B">
        <w:rPr>
          <w:rFonts w:ascii="Times New Roman" w:hAnsi="Times New Roman"/>
          <w:sz w:val="28"/>
          <w:lang w:val="en-US"/>
        </w:rPr>
        <w:t xml:space="preserve">: </w:t>
      </w:r>
      <w:r>
        <w:rPr>
          <w:rFonts w:ascii="Times New Roman" w:hAnsi="Times New Roman"/>
          <w:sz w:val="28"/>
        </w:rPr>
        <w:t>сб</w:t>
      </w:r>
      <w:r w:rsidRPr="007F110B">
        <w:rPr>
          <w:rFonts w:ascii="Times New Roman" w:hAnsi="Times New Roman"/>
          <w:sz w:val="28"/>
          <w:lang w:val="en-US"/>
        </w:rPr>
        <w:t xml:space="preserve">. </w:t>
      </w:r>
      <w:proofErr w:type="spellStart"/>
      <w:r>
        <w:rPr>
          <w:rFonts w:ascii="Times New Roman" w:hAnsi="Times New Roman"/>
          <w:sz w:val="28"/>
        </w:rPr>
        <w:t>ст</w:t>
      </w:r>
      <w:proofErr w:type="spellEnd"/>
      <w:r w:rsidRPr="007F110B">
        <w:rPr>
          <w:rFonts w:ascii="Times New Roman" w:hAnsi="Times New Roman"/>
          <w:sz w:val="28"/>
          <w:lang w:val="en-US"/>
        </w:rPr>
        <w:t xml:space="preserve">. </w:t>
      </w:r>
      <w:r>
        <w:rPr>
          <w:rFonts w:ascii="Times New Roman" w:hAnsi="Times New Roman"/>
          <w:sz w:val="28"/>
        </w:rPr>
        <w:t xml:space="preserve">IX </w:t>
      </w:r>
      <w:proofErr w:type="spellStart"/>
      <w:r>
        <w:rPr>
          <w:rFonts w:ascii="Times New Roman" w:hAnsi="Times New Roman"/>
          <w:sz w:val="28"/>
        </w:rPr>
        <w:t>Междунар</w:t>
      </w:r>
      <w:proofErr w:type="spellEnd"/>
      <w:r>
        <w:rPr>
          <w:rFonts w:ascii="Times New Roman" w:hAnsi="Times New Roman"/>
          <w:sz w:val="28"/>
        </w:rPr>
        <w:t>. науч.-практ. конф. – Астрахань: Издательский дом «Астраханский университет», 2017. – 18 с.</w:t>
      </w:r>
    </w:p>
    <w:p w14:paraId="2E1EBEB4" w14:textId="77777777" w:rsidR="00EA77FD" w:rsidRDefault="00FF7C31">
      <w:pPr>
        <w:spacing w:after="0" w:line="360" w:lineRule="auto"/>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Красневская</w:t>
      </w:r>
      <w:proofErr w:type="spellEnd"/>
      <w:r>
        <w:rPr>
          <w:rFonts w:ascii="Times New Roman" w:hAnsi="Times New Roman"/>
          <w:sz w:val="28"/>
        </w:rPr>
        <w:t xml:space="preserve"> З. Я. Этот скучный перевод / З. Я. </w:t>
      </w:r>
      <w:proofErr w:type="spellStart"/>
      <w:r>
        <w:rPr>
          <w:rFonts w:ascii="Times New Roman" w:hAnsi="Times New Roman"/>
          <w:sz w:val="28"/>
        </w:rPr>
        <w:t>Красневская</w:t>
      </w:r>
      <w:proofErr w:type="spellEnd"/>
      <w:r>
        <w:rPr>
          <w:rFonts w:ascii="Times New Roman" w:hAnsi="Times New Roman"/>
          <w:sz w:val="28"/>
        </w:rPr>
        <w:t xml:space="preserve">. – Минск: </w:t>
      </w:r>
      <w:proofErr w:type="spellStart"/>
      <w:r>
        <w:rPr>
          <w:rFonts w:ascii="Times New Roman" w:hAnsi="Times New Roman"/>
          <w:sz w:val="28"/>
        </w:rPr>
        <w:t>Дикта</w:t>
      </w:r>
      <w:proofErr w:type="spellEnd"/>
      <w:r>
        <w:rPr>
          <w:rFonts w:ascii="Times New Roman" w:hAnsi="Times New Roman"/>
          <w:sz w:val="28"/>
        </w:rPr>
        <w:t>,</w:t>
      </w:r>
    </w:p>
    <w:p w14:paraId="6C86C440" w14:textId="77777777" w:rsidR="00EA77FD" w:rsidRPr="007F110B" w:rsidRDefault="00FF7C31">
      <w:pPr>
        <w:spacing w:after="0" w:line="360" w:lineRule="auto"/>
        <w:jc w:val="both"/>
        <w:rPr>
          <w:rFonts w:ascii="Times New Roman" w:hAnsi="Times New Roman"/>
          <w:sz w:val="28"/>
          <w:lang w:val="en-US"/>
        </w:rPr>
      </w:pPr>
      <w:r w:rsidRPr="007F110B">
        <w:rPr>
          <w:rFonts w:ascii="Times New Roman" w:hAnsi="Times New Roman"/>
          <w:sz w:val="28"/>
          <w:lang w:val="en-US"/>
        </w:rPr>
        <w:t xml:space="preserve">2009. – 172 </w:t>
      </w:r>
      <w:r>
        <w:rPr>
          <w:rFonts w:ascii="Times New Roman" w:hAnsi="Times New Roman"/>
          <w:sz w:val="28"/>
        </w:rPr>
        <w:t>с</w:t>
      </w:r>
      <w:r w:rsidRPr="007F110B">
        <w:rPr>
          <w:rFonts w:ascii="Times New Roman" w:hAnsi="Times New Roman"/>
          <w:sz w:val="28"/>
          <w:lang w:val="en-US"/>
        </w:rPr>
        <w:t>.</w:t>
      </w:r>
    </w:p>
    <w:p w14:paraId="0923B953" w14:textId="77777777" w:rsidR="00EA77FD" w:rsidRPr="007F110B" w:rsidRDefault="00FF7C31">
      <w:pPr>
        <w:spacing w:after="0" w:line="360" w:lineRule="auto"/>
        <w:jc w:val="center"/>
        <w:rPr>
          <w:rFonts w:ascii="Times New Roman" w:hAnsi="Times New Roman"/>
          <w:b/>
          <w:sz w:val="28"/>
          <w:lang w:val="en-US"/>
        </w:rPr>
      </w:pPr>
      <w:r w:rsidRPr="007F110B">
        <w:rPr>
          <w:rFonts w:ascii="Times New Roman" w:hAnsi="Times New Roman"/>
          <w:b/>
          <w:sz w:val="28"/>
          <w:lang w:val="en-US"/>
        </w:rPr>
        <w:t>References:</w:t>
      </w:r>
    </w:p>
    <w:p w14:paraId="3A89522F" w14:textId="77777777" w:rsidR="00EA77FD" w:rsidRPr="007F110B" w:rsidRDefault="00FF7C31">
      <w:pPr>
        <w:spacing w:after="0" w:line="360" w:lineRule="auto"/>
        <w:jc w:val="both"/>
        <w:rPr>
          <w:rFonts w:ascii="Times New Roman" w:hAnsi="Times New Roman"/>
          <w:sz w:val="28"/>
          <w:lang w:val="en-US"/>
        </w:rPr>
      </w:pPr>
      <w:r w:rsidRPr="007F110B">
        <w:rPr>
          <w:rFonts w:ascii="Times New Roman" w:hAnsi="Times New Roman"/>
          <w:sz w:val="28"/>
          <w:lang w:val="en-US"/>
        </w:rPr>
        <w:t xml:space="preserve">1. </w:t>
      </w:r>
      <w:proofErr w:type="spellStart"/>
      <w:r w:rsidRPr="007F110B">
        <w:rPr>
          <w:rFonts w:ascii="Times New Roman" w:hAnsi="Times New Roman"/>
          <w:sz w:val="28"/>
          <w:lang w:val="en-US"/>
        </w:rPr>
        <w:t>Apollova</w:t>
      </w:r>
      <w:proofErr w:type="spellEnd"/>
      <w:r w:rsidRPr="007F110B">
        <w:rPr>
          <w:rFonts w:ascii="Times New Roman" w:hAnsi="Times New Roman"/>
          <w:sz w:val="28"/>
          <w:lang w:val="en-US"/>
        </w:rPr>
        <w:t xml:space="preserve"> M. A. Specific English, Moscow, Publishing House “</w:t>
      </w:r>
      <w:proofErr w:type="spellStart"/>
      <w:r w:rsidRPr="007F110B">
        <w:rPr>
          <w:rFonts w:ascii="Times New Roman" w:hAnsi="Times New Roman"/>
          <w:sz w:val="28"/>
          <w:lang w:val="en-US"/>
        </w:rPr>
        <w:t>Internatinal</w:t>
      </w:r>
      <w:proofErr w:type="spellEnd"/>
      <w:r w:rsidRPr="007F110B">
        <w:rPr>
          <w:rFonts w:ascii="Times New Roman" w:hAnsi="Times New Roman"/>
          <w:sz w:val="28"/>
          <w:lang w:val="en-US"/>
        </w:rPr>
        <w:t xml:space="preserve"> relationships”, 1977. 136 p.</w:t>
      </w:r>
    </w:p>
    <w:p w14:paraId="4122B548" w14:textId="77777777" w:rsidR="00EA77FD" w:rsidRPr="007F110B" w:rsidRDefault="00FF7C31">
      <w:pPr>
        <w:spacing w:after="0" w:line="360" w:lineRule="auto"/>
        <w:jc w:val="both"/>
        <w:rPr>
          <w:rFonts w:ascii="Times New Roman" w:hAnsi="Times New Roman"/>
          <w:sz w:val="28"/>
          <w:lang w:val="en-US"/>
        </w:rPr>
      </w:pPr>
      <w:r w:rsidRPr="007F110B">
        <w:rPr>
          <w:rFonts w:ascii="Times New Roman" w:hAnsi="Times New Roman"/>
          <w:sz w:val="28"/>
          <w:lang w:val="en-US"/>
        </w:rPr>
        <w:t xml:space="preserve">2. </w:t>
      </w:r>
      <w:proofErr w:type="spellStart"/>
      <w:r w:rsidRPr="007F110B">
        <w:rPr>
          <w:rFonts w:ascii="Times New Roman" w:hAnsi="Times New Roman"/>
          <w:sz w:val="28"/>
          <w:lang w:val="en-US"/>
        </w:rPr>
        <w:t>Bagrintseva</w:t>
      </w:r>
      <w:proofErr w:type="spellEnd"/>
      <w:r w:rsidRPr="007F110B">
        <w:rPr>
          <w:rFonts w:ascii="Times New Roman" w:hAnsi="Times New Roman"/>
          <w:sz w:val="28"/>
          <w:lang w:val="en-US"/>
        </w:rPr>
        <w:t xml:space="preserve"> O. B. The Kingship </w:t>
      </w:r>
      <w:proofErr w:type="gramStart"/>
      <w:r w:rsidRPr="007F110B">
        <w:rPr>
          <w:rFonts w:ascii="Times New Roman" w:hAnsi="Times New Roman"/>
          <w:sz w:val="28"/>
          <w:lang w:val="en-US"/>
        </w:rPr>
        <w:t>Term ”Son</w:t>
      </w:r>
      <w:proofErr w:type="gramEnd"/>
      <w:r w:rsidRPr="007F110B">
        <w:rPr>
          <w:rFonts w:ascii="Times New Roman" w:hAnsi="Times New Roman"/>
          <w:sz w:val="28"/>
          <w:lang w:val="en-US"/>
        </w:rPr>
        <w:t>” Definitive Characteristics in the English Language. Language and intercultural communication: collection of articles of IX International science-practical conference, Astrakhan, Astrakhan University Publ. House, 2017. pp. 18-24.</w:t>
      </w:r>
    </w:p>
    <w:p w14:paraId="6B916DAF" w14:textId="77777777" w:rsidR="00EA77FD" w:rsidRDefault="00FF7C31">
      <w:pPr>
        <w:spacing w:after="0" w:line="360" w:lineRule="auto"/>
        <w:jc w:val="both"/>
        <w:rPr>
          <w:rFonts w:ascii="Times New Roman" w:hAnsi="Times New Roman"/>
          <w:sz w:val="28"/>
        </w:rPr>
      </w:pPr>
      <w:r w:rsidRPr="007F110B">
        <w:rPr>
          <w:rFonts w:ascii="Times New Roman" w:hAnsi="Times New Roman"/>
          <w:sz w:val="28"/>
          <w:lang w:val="en-US"/>
        </w:rPr>
        <w:t xml:space="preserve">3. </w:t>
      </w:r>
      <w:proofErr w:type="spellStart"/>
      <w:r w:rsidRPr="007F110B">
        <w:rPr>
          <w:rFonts w:ascii="Times New Roman" w:hAnsi="Times New Roman"/>
          <w:sz w:val="28"/>
          <w:lang w:val="en-US"/>
        </w:rPr>
        <w:t>Krasnevskaya</w:t>
      </w:r>
      <w:proofErr w:type="spellEnd"/>
      <w:r w:rsidRPr="007F110B">
        <w:rPr>
          <w:rFonts w:ascii="Times New Roman" w:hAnsi="Times New Roman"/>
          <w:sz w:val="28"/>
          <w:lang w:val="en-US"/>
        </w:rPr>
        <w:t xml:space="preserve"> Z. Ya. The annoying translation, Minsk, Dikta Publ., 2009. </w:t>
      </w:r>
      <w:r>
        <w:rPr>
          <w:rFonts w:ascii="Times New Roman" w:hAnsi="Times New Roman"/>
          <w:sz w:val="28"/>
        </w:rPr>
        <w:t>172 p.</w:t>
      </w:r>
    </w:p>
    <w:p w14:paraId="4529CD4F" w14:textId="77777777" w:rsidR="00EA77FD" w:rsidRDefault="00EA77FD">
      <w:pPr>
        <w:spacing w:after="360" w:line="240" w:lineRule="auto"/>
        <w:ind w:firstLine="708"/>
        <w:jc w:val="both"/>
        <w:rPr>
          <w:rFonts w:ascii="Times New Roman" w:hAnsi="Times New Roman"/>
          <w:sz w:val="28"/>
        </w:rPr>
      </w:pPr>
    </w:p>
    <w:p w14:paraId="6FB6178E" w14:textId="77777777" w:rsidR="00EA77FD" w:rsidRDefault="00FF7C31">
      <w:pPr>
        <w:pStyle w:val="ae"/>
        <w:widowControl/>
        <w:jc w:val="center"/>
        <w:rPr>
          <w:b/>
          <w:i/>
        </w:rPr>
      </w:pPr>
      <w:r>
        <w:rPr>
          <w:b/>
          <w:i/>
        </w:rPr>
        <w:t>Уважаемые коллеги!</w:t>
      </w:r>
    </w:p>
    <w:p w14:paraId="37B283D8" w14:textId="77777777" w:rsidR="00EA77FD" w:rsidRDefault="00EA77FD">
      <w:pPr>
        <w:pStyle w:val="ae"/>
        <w:widowControl/>
        <w:jc w:val="center"/>
        <w:rPr>
          <w:b/>
          <w:i/>
        </w:rPr>
      </w:pPr>
    </w:p>
    <w:p w14:paraId="5678C69D" w14:textId="77777777" w:rsidR="00EA77FD" w:rsidRDefault="00FF7C31">
      <w:pPr>
        <w:pStyle w:val="ae"/>
        <w:widowControl/>
        <w:ind w:firstLine="540"/>
        <w:jc w:val="center"/>
        <w:rPr>
          <w:b/>
        </w:rPr>
      </w:pPr>
      <w:r>
        <w:rPr>
          <w:b/>
        </w:rPr>
        <w:t>Оргкомитет будет благодарен вам за распространение информации о конференции среди преподавателей университетов, институтов, образовательных и иных организаций, которые заинтересованы в публикации материалов.</w:t>
      </w:r>
    </w:p>
    <w:p w14:paraId="2AC5A996" w14:textId="77777777" w:rsidR="00EA77FD" w:rsidRDefault="00FF7C31">
      <w:pPr>
        <w:rPr>
          <w:rFonts w:ascii="Times New Roman" w:hAnsi="Times New Roman"/>
          <w:i/>
          <w:spacing w:val="-6"/>
          <w:sz w:val="28"/>
          <w:u w:val="single"/>
        </w:rPr>
      </w:pPr>
      <w:r>
        <w:rPr>
          <w:noProof/>
        </w:rPr>
        <mc:AlternateContent>
          <mc:Choice Requires="wps">
            <w:drawing>
              <wp:inline distT="0" distB="0" distL="0" distR="0" wp14:anchorId="3A13FDE3" wp14:editId="2BFFB53F">
                <wp:extent cx="304800" cy="304800"/>
                <wp:effectExtent l="0" t="0" r="0" b="0"/>
                <wp:docPr id="3" name="Picture 3"/>
                <wp:cNvGraphicFramePr/>
                <a:graphic xmlns:a="http://schemas.openxmlformats.org/drawingml/2006/main">
                  <a:graphicData uri="http://schemas.microsoft.com/office/word/2010/wordprocessingShape">
                    <wps:wsp>
                      <wps:cNvSpPr/>
                      <wps:spPr>
                        <a:xfrm>
                          <a:off x="0" y="0"/>
                          <a:ext cx="304800" cy="304800"/>
                        </a:xfrm>
                        <a:prstGeom prst="rect">
                          <a:avLst/>
                        </a:prstGeom>
                        <a:noFill/>
                        <a:ln>
                          <a:noFill/>
                        </a:ln>
                      </wps:spPr>
                      <wps:bodyPr vert="horz" wrap="square" lIns="91440" tIns="45720" rIns="91440" bIns="45720" anchor="t">
                        <a:noAutofit/>
                      </wps:bodyPr>
                    </wps:wsp>
                  </a:graphicData>
                </a:graphic>
              </wp:inline>
            </w:drawing>
          </mc:Choice>
          <mc:Fallback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2ac="http://schemas.microsoft.com/office/spreadsheetml/2011/1/ac" xmlns:x14="http://schemas.microsoft.com/office/spreadsheetml/2009/9/main" xmlns:xdr="http://schemas.openxmlformats.org/drawingml/2006/spreadsheetDrawing" xmlns:xm="http://schemas.microsoft.com/office/excel/2006/main" xmlns="">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sectPr w:rsidR="00EA77FD" w:rsidSect="00172975">
      <w:pgSz w:w="11906" w:h="16838"/>
      <w:pgMar w:top="993" w:right="1134" w:bottom="993"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XO Thames">
    <w:altName w:val="Cambria"/>
    <w:panose1 w:val="020B06040202020202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052148"/>
    <w:multiLevelType w:val="multilevel"/>
    <w:tmpl w:val="F0A0B762"/>
    <w:lvl w:ilvl="0">
      <w:start w:val="1"/>
      <w:numFmt w:val="decimal"/>
      <w:lvlText w:val="%1."/>
      <w:lvlJc w:val="left"/>
      <w:pPr>
        <w:ind w:left="107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CE55249"/>
    <w:multiLevelType w:val="multilevel"/>
    <w:tmpl w:val="157449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844056048">
    <w:abstractNumId w:val="1"/>
  </w:num>
  <w:num w:numId="2" w16cid:durableId="2582940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7FD"/>
    <w:rsid w:val="00172975"/>
    <w:rsid w:val="0043739C"/>
    <w:rsid w:val="007F110B"/>
    <w:rsid w:val="00865D62"/>
    <w:rsid w:val="008A067B"/>
    <w:rsid w:val="00A5192A"/>
    <w:rsid w:val="00C47AEF"/>
    <w:rsid w:val="00C5771B"/>
    <w:rsid w:val="00CA163C"/>
    <w:rsid w:val="00D92D74"/>
    <w:rsid w:val="00EA77FD"/>
    <w:rsid w:val="00F6086C"/>
    <w:rsid w:val="00FF7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EF78"/>
  <w15:docId w15:val="{BE2A4AC0-FE14-4894-8253-274CEFF9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5">
    <w:name w:val="15"/>
    <w:basedOn w:val="12"/>
    <w:link w:val="150"/>
    <w:rPr>
      <w:rFonts w:ascii="Calibri" w:hAnsi="Calibri"/>
      <w:i/>
    </w:rPr>
  </w:style>
  <w:style w:type="character" w:customStyle="1" w:styleId="150">
    <w:name w:val="15"/>
    <w:basedOn w:val="a0"/>
    <w:link w:val="15"/>
    <w:rPr>
      <w:rFonts w:ascii="Calibri" w:hAnsi="Calibri"/>
      <w:i/>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2">
    <w:name w:val="Основной шрифт абзаца1"/>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23">
    <w:name w:val="Body Text Indent 2"/>
    <w:basedOn w:val="a"/>
    <w:link w:val="24"/>
    <w:pPr>
      <w:spacing w:after="120" w:line="480" w:lineRule="auto"/>
      <w:ind w:left="283"/>
    </w:pPr>
  </w:style>
  <w:style w:type="character" w:customStyle="1" w:styleId="24">
    <w:name w:val="Основной текст с отступом 2 Знак"/>
    <w:basedOn w:val="1"/>
    <w:link w:val="23"/>
    <w:rPr>
      <w:rFonts w:ascii="Calibri" w:hAnsi="Calibri"/>
      <w:sz w:val="22"/>
    </w:rPr>
  </w:style>
  <w:style w:type="paragraph" w:customStyle="1" w:styleId="13">
    <w:name w:val="Обычный (Интернет)1"/>
    <w:basedOn w:val="a"/>
    <w:link w:val="14"/>
    <w:pPr>
      <w:spacing w:before="280" w:after="280" w:line="240" w:lineRule="auto"/>
    </w:pPr>
    <w:rPr>
      <w:rFonts w:ascii="Times New Roman" w:hAnsi="Times New Roman"/>
      <w:sz w:val="24"/>
    </w:rPr>
  </w:style>
  <w:style w:type="character" w:customStyle="1" w:styleId="14">
    <w:name w:val="Обычный (Интернет)1"/>
    <w:basedOn w:val="1"/>
    <w:link w:val="13"/>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List Paragraph"/>
    <w:basedOn w:val="a"/>
    <w:link w:val="a4"/>
    <w:pPr>
      <w:ind w:left="720"/>
      <w:contextualSpacing/>
    </w:pPr>
  </w:style>
  <w:style w:type="character" w:customStyle="1" w:styleId="a4">
    <w:name w:val="Абзац списка Знак"/>
    <w:basedOn w:val="1"/>
    <w:link w:val="a3"/>
    <w:rPr>
      <w:rFonts w:ascii="Calibri" w:hAnsi="Calibri"/>
      <w:sz w:val="22"/>
    </w:rPr>
  </w:style>
  <w:style w:type="paragraph" w:customStyle="1" w:styleId="16">
    <w:name w:val="Неразрешенное упоминание1"/>
    <w:basedOn w:val="12"/>
    <w:link w:val="17"/>
    <w:rPr>
      <w:color w:val="605E5C"/>
      <w:shd w:val="clear" w:color="auto" w:fill="E1DFDD"/>
    </w:rPr>
  </w:style>
  <w:style w:type="character" w:customStyle="1" w:styleId="17">
    <w:name w:val="Неразрешенное упоминание1"/>
    <w:basedOn w:val="a0"/>
    <w:link w:val="16"/>
    <w:rPr>
      <w:color w:val="605E5C"/>
      <w:shd w:val="clear" w:color="auto" w:fill="E1DFDD"/>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8">
    <w:name w:val="Гиперссылка1"/>
    <w:link w:val="a5"/>
    <w:rPr>
      <w:color w:val="000080"/>
      <w:u w:val="single"/>
    </w:rPr>
  </w:style>
  <w:style w:type="character" w:styleId="a5">
    <w:name w:val="Hyperlink"/>
    <w:link w:val="18"/>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b">
    <w:name w:val="Строгий1"/>
    <w:link w:val="a6"/>
    <w:rPr>
      <w:b/>
    </w:rPr>
  </w:style>
  <w:style w:type="character" w:styleId="a6">
    <w:name w:val="Strong"/>
    <w:link w:val="1b"/>
    <w:rPr>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7">
    <w:name w:val="Balloon Text"/>
    <w:basedOn w:val="a"/>
    <w:link w:val="a8"/>
    <w:pPr>
      <w:spacing w:after="0" w:line="240" w:lineRule="auto"/>
    </w:pPr>
    <w:rPr>
      <w:rFonts w:ascii="Tahoma" w:hAnsi="Tahoma"/>
      <w:sz w:val="16"/>
    </w:rPr>
  </w:style>
  <w:style w:type="character" w:customStyle="1" w:styleId="a8">
    <w:name w:val="Текст выноски Знак"/>
    <w:basedOn w:val="1"/>
    <w:link w:val="a7"/>
    <w:rPr>
      <w:rFonts w:ascii="Tahoma" w:hAnsi="Tahoma"/>
      <w:sz w:val="1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header-user-namejs-header-user-name">
    <w:name w:val="header-user-name js-header-user-name"/>
    <w:basedOn w:val="12"/>
    <w:link w:val="header-user-namejs-header-user-name0"/>
  </w:style>
  <w:style w:type="character" w:customStyle="1" w:styleId="header-user-namejs-header-user-name0">
    <w:name w:val="header-user-name js-header-user-name"/>
    <w:basedOn w:val="a0"/>
    <w:link w:val="header-user-namejs-header-user-name"/>
  </w:style>
  <w:style w:type="paragraph" w:customStyle="1" w:styleId="1c">
    <w:name w:val="Выделение1"/>
    <w:link w:val="a9"/>
    <w:rPr>
      <w:i/>
    </w:rPr>
  </w:style>
  <w:style w:type="character" w:styleId="a9">
    <w:name w:val="Emphasis"/>
    <w:link w:val="1c"/>
    <w:rPr>
      <w:i/>
    </w:rPr>
  </w:style>
  <w:style w:type="paragraph" w:styleId="aa">
    <w:name w:val="Normal (Web)"/>
    <w:basedOn w:val="a"/>
    <w:link w:val="ab"/>
    <w:pPr>
      <w:spacing w:beforeAutospacing="1" w:after="119" w:line="240" w:lineRule="auto"/>
    </w:pPr>
    <w:rPr>
      <w:rFonts w:ascii="Times New Roman" w:hAnsi="Times New Roman"/>
      <w:sz w:val="24"/>
    </w:rPr>
  </w:style>
  <w:style w:type="character" w:customStyle="1" w:styleId="ab">
    <w:name w:val="Обычный (Интернет) Знак"/>
    <w:basedOn w:val="1"/>
    <w:link w:val="aa"/>
    <w:rPr>
      <w:rFonts w:ascii="Times New Roman" w:hAnsi="Times New Roman"/>
      <w:sz w:val="24"/>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Body Text"/>
    <w:basedOn w:val="a"/>
    <w:link w:val="af"/>
    <w:pPr>
      <w:widowControl w:val="0"/>
      <w:spacing w:after="0" w:line="240" w:lineRule="auto"/>
    </w:pPr>
    <w:rPr>
      <w:rFonts w:ascii="Times New Roman" w:hAnsi="Times New Roman"/>
      <w:sz w:val="28"/>
    </w:rPr>
  </w:style>
  <w:style w:type="character" w:customStyle="1" w:styleId="af">
    <w:name w:val="Основной текст Знак"/>
    <w:basedOn w:val="1"/>
    <w:link w:val="ae"/>
    <w:rPr>
      <w:rFonts w:ascii="Times New Roman" w:hAnsi="Times New Roman"/>
      <w:sz w:val="28"/>
    </w:rPr>
  </w:style>
  <w:style w:type="paragraph" w:styleId="af0">
    <w:name w:val="Title"/>
    <w:next w:val="a"/>
    <w:link w:val="af1"/>
    <w:uiPriority w:val="10"/>
    <w:qFormat/>
    <w:pPr>
      <w:spacing w:before="567" w:after="567"/>
      <w:jc w:val="center"/>
    </w:pPr>
    <w:rPr>
      <w:rFonts w:ascii="XO Thames" w:hAnsi="XO Thames"/>
      <w:b/>
      <w:caps/>
      <w:sz w:val="40"/>
    </w:rPr>
  </w:style>
  <w:style w:type="character" w:customStyle="1" w:styleId="af1">
    <w:name w:val="Заголовок Знак"/>
    <w:link w:val="af0"/>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2">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Unresolved Mention"/>
    <w:basedOn w:val="a0"/>
    <w:uiPriority w:val="99"/>
    <w:semiHidden/>
    <w:unhideWhenUsed/>
    <w:rsid w:val="00437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2888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d-krivyh@mail.ru" TargetMode="External"/><Relationship Id="rId3" Type="http://schemas.openxmlformats.org/officeDocument/2006/relationships/settings" Target="settings.xml"/><Relationship Id="rId7" Type="http://schemas.openxmlformats.org/officeDocument/2006/relationships/hyperlink" Target="mailto:cf.agu@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yandex.ru/u/6ac548e86d2d7394c05fe59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1663</Words>
  <Characters>9485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ФГВ</dc:creator>
  <cp:lastModifiedBy>ирина лысикова</cp:lastModifiedBy>
  <cp:revision>2</cp:revision>
  <dcterms:created xsi:type="dcterms:W3CDTF">2026-10-06T19:34:00Z</dcterms:created>
  <dcterms:modified xsi:type="dcterms:W3CDTF">2026-10-06T19:34:00Z</dcterms:modified>
</cp:coreProperties>
</file>