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17DD" w14:textId="77777777" w:rsidR="001462D6" w:rsidRPr="00705556" w:rsidRDefault="001462D6" w:rsidP="00716B1A"/>
    <w:p w14:paraId="4A935CB7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/>
          <w:bCs/>
          <w:color w:val="000000"/>
          <w:spacing w:val="-6"/>
        </w:rPr>
      </w:pPr>
      <w:r w:rsidRPr="001567C1">
        <w:rPr>
          <w:b/>
          <w:bCs/>
          <w:color w:val="000000"/>
          <w:spacing w:val="-6"/>
        </w:rPr>
        <w:t>РОССИЙСКИЙ УНИВЕРСИТЕТ ДРУЖБЫ НАРОДОВ</w:t>
      </w:r>
    </w:p>
    <w:p w14:paraId="1258B3BF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/>
          <w:bCs/>
          <w:color w:val="000000"/>
          <w:spacing w:val="-6"/>
        </w:rPr>
      </w:pPr>
      <w:r w:rsidRPr="001567C1">
        <w:rPr>
          <w:b/>
          <w:bCs/>
          <w:color w:val="000000"/>
          <w:spacing w:val="-6"/>
        </w:rPr>
        <w:t>ФАКУЛЬТЕТ ГУМАНИТАРНЫХ И СОЦИАЛЬНЫХ НАУК</w:t>
      </w:r>
    </w:p>
    <w:p w14:paraId="6FF46300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/>
          <w:bCs/>
          <w:color w:val="000000"/>
          <w:spacing w:val="-6"/>
        </w:rPr>
      </w:pPr>
      <w:r w:rsidRPr="001567C1">
        <w:rPr>
          <w:b/>
          <w:bCs/>
          <w:color w:val="000000"/>
          <w:spacing w:val="-6"/>
        </w:rPr>
        <w:t>КАФЕДРА ИНОСТРАННЫХ ЯЗЫКОВ</w:t>
      </w:r>
    </w:p>
    <w:p w14:paraId="0D86F52F" w14:textId="77777777" w:rsidR="00072276" w:rsidRPr="001567C1" w:rsidRDefault="00072276" w:rsidP="00072276">
      <w:pPr>
        <w:pBdr>
          <w:bottom w:val="single" w:sz="12" w:space="1" w:color="auto"/>
        </w:pBdr>
        <w:shd w:val="clear" w:color="auto" w:fill="FFFFFF"/>
        <w:spacing w:before="106" w:line="211" w:lineRule="exact"/>
        <w:jc w:val="center"/>
        <w:rPr>
          <w:bCs/>
          <w:color w:val="000000"/>
          <w:spacing w:val="-6"/>
        </w:rPr>
      </w:pPr>
      <w:r w:rsidRPr="001567C1">
        <w:rPr>
          <w:bCs/>
          <w:color w:val="000000"/>
          <w:spacing w:val="-6"/>
        </w:rPr>
        <w:t>(Москва, ул. Миклухо-Маклая, дом 10)</w:t>
      </w:r>
    </w:p>
    <w:p w14:paraId="0D78BB0F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Cs/>
          <w:color w:val="000000"/>
          <w:spacing w:val="-6"/>
        </w:rPr>
      </w:pPr>
    </w:p>
    <w:p w14:paraId="6BACDDA7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/>
          <w:bCs/>
          <w:color w:val="000000"/>
          <w:spacing w:val="-6"/>
        </w:rPr>
      </w:pPr>
      <w:r w:rsidRPr="001567C1">
        <w:rPr>
          <w:b/>
          <w:bCs/>
          <w:color w:val="000000"/>
          <w:spacing w:val="-6"/>
        </w:rPr>
        <w:t>ИНФОРМАЦИОННОЕ ПИСЬМО</w:t>
      </w:r>
    </w:p>
    <w:p w14:paraId="61C03A24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Cs/>
          <w:color w:val="000000"/>
          <w:spacing w:val="-6"/>
        </w:rPr>
      </w:pPr>
    </w:p>
    <w:p w14:paraId="26835544" w14:textId="77777777" w:rsidR="00072276" w:rsidRPr="001567C1" w:rsidRDefault="00072276" w:rsidP="00072276">
      <w:pPr>
        <w:shd w:val="clear" w:color="auto" w:fill="FFFFFF"/>
        <w:spacing w:before="106" w:line="211" w:lineRule="exact"/>
        <w:jc w:val="center"/>
        <w:rPr>
          <w:bCs/>
          <w:color w:val="000000"/>
          <w:spacing w:val="-6"/>
        </w:rPr>
      </w:pPr>
      <w:r w:rsidRPr="001567C1">
        <w:rPr>
          <w:bCs/>
          <w:color w:val="000000"/>
          <w:spacing w:val="-6"/>
        </w:rPr>
        <w:t>Уважаемые коллеги!</w:t>
      </w:r>
    </w:p>
    <w:p w14:paraId="4BEDA8D2" w14:textId="3480AAD8" w:rsidR="00771CFF" w:rsidRDefault="00B60466" w:rsidP="00771CFF">
      <w:pPr>
        <w:widowControl w:val="0"/>
        <w:shd w:val="clear" w:color="auto" w:fill="FFFFFF"/>
        <w:autoSpaceDE w:val="0"/>
        <w:autoSpaceDN w:val="0"/>
        <w:adjustRightInd w:val="0"/>
        <w:spacing w:before="106" w:line="211" w:lineRule="exact"/>
        <w:jc w:val="center"/>
        <w:rPr>
          <w:b/>
          <w:bCs/>
          <w:color w:val="000000"/>
          <w:spacing w:val="-6"/>
        </w:rPr>
      </w:pPr>
      <w:r>
        <w:rPr>
          <w:b/>
        </w:rPr>
        <w:t>2</w:t>
      </w:r>
      <w:r w:rsidR="00E63359" w:rsidRPr="00E21195">
        <w:rPr>
          <w:b/>
          <w:lang w:val="ru-RU"/>
        </w:rPr>
        <w:t>2</w:t>
      </w:r>
      <w:r w:rsidR="006E3D5F" w:rsidRPr="00DD24F9">
        <w:rPr>
          <w:b/>
        </w:rPr>
        <w:t>-2</w:t>
      </w:r>
      <w:r w:rsidR="00E63359" w:rsidRPr="00E21195">
        <w:rPr>
          <w:b/>
          <w:lang w:val="ru-RU"/>
        </w:rPr>
        <w:t>3</w:t>
      </w:r>
      <w:r w:rsidR="00DE6125">
        <w:rPr>
          <w:b/>
        </w:rPr>
        <w:t xml:space="preserve"> апреля</w:t>
      </w:r>
      <w:r w:rsidR="00F33B40">
        <w:rPr>
          <w:b/>
        </w:rPr>
        <w:t xml:space="preserve"> 20</w:t>
      </w:r>
      <w:r>
        <w:rPr>
          <w:b/>
        </w:rPr>
        <w:t>2</w:t>
      </w:r>
      <w:r w:rsidR="00E63359" w:rsidRPr="00E21195">
        <w:rPr>
          <w:b/>
          <w:lang w:val="ru-RU"/>
        </w:rPr>
        <w:t>5</w:t>
      </w:r>
      <w:r w:rsidR="00072276" w:rsidRPr="00CA79E6">
        <w:rPr>
          <w:b/>
        </w:rPr>
        <w:t xml:space="preserve"> года</w:t>
      </w:r>
      <w:r w:rsidR="00771CFF">
        <w:t xml:space="preserve"> </w:t>
      </w:r>
      <w:r w:rsidR="00072276" w:rsidRPr="001567C1">
        <w:rPr>
          <w:b/>
          <w:bCs/>
          <w:color w:val="000000"/>
          <w:spacing w:val="-6"/>
        </w:rPr>
        <w:t xml:space="preserve">состоится </w:t>
      </w:r>
    </w:p>
    <w:p w14:paraId="77F5920A" w14:textId="7772624B" w:rsidR="00072276" w:rsidRPr="00771CFF" w:rsidRDefault="00072276" w:rsidP="00771CFF">
      <w:pPr>
        <w:widowControl w:val="0"/>
        <w:shd w:val="clear" w:color="auto" w:fill="FFFFFF"/>
        <w:autoSpaceDE w:val="0"/>
        <w:autoSpaceDN w:val="0"/>
        <w:adjustRightInd w:val="0"/>
        <w:spacing w:before="106" w:line="211" w:lineRule="exact"/>
        <w:jc w:val="center"/>
      </w:pPr>
      <w:r w:rsidRPr="001567C1">
        <w:rPr>
          <w:b/>
          <w:bCs/>
          <w:color w:val="000000"/>
          <w:spacing w:val="-6"/>
        </w:rPr>
        <w:t>Межвузовская конференция</w:t>
      </w:r>
      <w:r w:rsidR="00771CFF">
        <w:rPr>
          <w:b/>
          <w:bCs/>
          <w:color w:val="000000"/>
          <w:spacing w:val="-6"/>
        </w:rPr>
        <w:t xml:space="preserve"> с международным участием</w:t>
      </w:r>
    </w:p>
    <w:p w14:paraId="22F093F4" w14:textId="2DDA942D" w:rsidR="00177A8F" w:rsidRPr="00072276" w:rsidRDefault="00072276" w:rsidP="00772A69">
      <w:pPr>
        <w:shd w:val="clear" w:color="auto" w:fill="FFFFFF"/>
        <w:spacing w:before="106" w:line="211" w:lineRule="exact"/>
        <w:ind w:left="298"/>
        <w:jc w:val="center"/>
        <w:rPr>
          <w:b/>
          <w:bCs/>
          <w:color w:val="000000"/>
          <w:spacing w:val="-6"/>
        </w:rPr>
      </w:pPr>
      <w:r w:rsidRPr="001046BE">
        <w:rPr>
          <w:b/>
          <w:bCs/>
          <w:color w:val="000000"/>
          <w:spacing w:val="-6"/>
        </w:rPr>
        <w:t xml:space="preserve"> </w:t>
      </w:r>
      <w:r w:rsidR="001046BE" w:rsidRPr="001046BE">
        <w:rPr>
          <w:b/>
          <w:bCs/>
          <w:color w:val="000000"/>
          <w:spacing w:val="-6"/>
        </w:rPr>
        <w:t xml:space="preserve"> «Языковое и культурное многообразие: история и современность» </w:t>
      </w:r>
      <w:r w:rsidR="00A4118D" w:rsidRPr="001046BE">
        <w:rPr>
          <w:b/>
          <w:bCs/>
          <w:color w:val="000000"/>
          <w:spacing w:val="-6"/>
        </w:rPr>
        <w:t xml:space="preserve">  </w:t>
      </w:r>
    </w:p>
    <w:p w14:paraId="0268B71C" w14:textId="77777777" w:rsidR="00716B1A" w:rsidRPr="00CA79E6" w:rsidRDefault="00716B1A" w:rsidP="00A4118D">
      <w:pPr>
        <w:jc w:val="center"/>
        <w:rPr>
          <w:b/>
        </w:rPr>
      </w:pPr>
    </w:p>
    <w:p w14:paraId="06455AE2" w14:textId="77777777" w:rsidR="00A4118D" w:rsidRPr="00705556" w:rsidRDefault="00A4118D" w:rsidP="00716B1A"/>
    <w:p w14:paraId="2DBC3BF0" w14:textId="6BF47D6E" w:rsidR="00AE0FAB" w:rsidRPr="00B708B1" w:rsidRDefault="00B708B1" w:rsidP="00B00507">
      <w:pPr>
        <w:jc w:val="center"/>
        <w:rPr>
          <w:b/>
          <w:bCs/>
          <w:highlight w:val="yellow"/>
          <w:lang w:val="ru-RU"/>
        </w:rPr>
      </w:pPr>
      <w:r w:rsidRPr="00B708B1">
        <w:rPr>
          <w:b/>
          <w:bCs/>
        </w:rPr>
        <w:t>О КОНФЕРЕНЦИИ</w:t>
      </w:r>
    </w:p>
    <w:p w14:paraId="31A55C2A" w14:textId="31F781F4" w:rsidR="0092374D" w:rsidRPr="00B00507" w:rsidRDefault="0092374D" w:rsidP="00B00507">
      <w:pPr>
        <w:pStyle w:val="a3"/>
        <w:spacing w:before="0" w:after="0"/>
        <w:jc w:val="both"/>
        <w:rPr>
          <w:rFonts w:asciiTheme="majorBidi" w:hAnsiTheme="majorBidi" w:cstheme="majorBidi"/>
          <w:b/>
          <w:bCs/>
          <w:color w:val="1C1C1C"/>
        </w:rPr>
      </w:pPr>
      <w:r w:rsidRPr="00B00507">
        <w:rPr>
          <w:rFonts w:asciiTheme="majorBidi" w:hAnsiTheme="majorBidi" w:cstheme="majorBidi"/>
          <w:color w:val="1C1C1C"/>
        </w:rPr>
        <w:t>Конференция</w:t>
      </w:r>
      <w:r w:rsidRPr="00B00507">
        <w:rPr>
          <w:rStyle w:val="apple-converted-space"/>
          <w:rFonts w:asciiTheme="majorBidi" w:hAnsiTheme="majorBidi" w:cstheme="majorBidi"/>
          <w:color w:val="1C1C1C"/>
        </w:rPr>
        <w:t> </w:t>
      </w:r>
      <w:r w:rsidRPr="00B00507">
        <w:rPr>
          <w:rFonts w:asciiTheme="majorBidi" w:hAnsiTheme="majorBidi" w:cstheme="majorBidi"/>
        </w:rPr>
        <w:t>«</w:t>
      </w:r>
      <w:r w:rsidR="001046BE" w:rsidRPr="001046BE">
        <w:rPr>
          <w:b/>
          <w:bCs/>
          <w:color w:val="000000"/>
          <w:spacing w:val="-6"/>
        </w:rPr>
        <w:t>Языковое и культурное многообразие: история и современность</w:t>
      </w:r>
      <w:r w:rsidRPr="00B00507">
        <w:rPr>
          <w:rFonts w:asciiTheme="majorBidi" w:hAnsiTheme="majorBidi" w:cstheme="majorBidi"/>
        </w:rPr>
        <w:t>»</w:t>
      </w:r>
      <w:r w:rsidRPr="00B00507">
        <w:rPr>
          <w:rStyle w:val="apple-converted-space"/>
          <w:rFonts w:asciiTheme="majorBidi" w:hAnsiTheme="majorBidi" w:cstheme="majorBidi"/>
          <w:color w:val="1C1C1C"/>
        </w:rPr>
        <w:t> </w:t>
      </w:r>
      <w:r w:rsidRPr="00B00507">
        <w:rPr>
          <w:rFonts w:asciiTheme="majorBidi" w:hAnsiTheme="majorBidi" w:cstheme="majorBidi"/>
          <w:color w:val="1C1C1C"/>
        </w:rPr>
        <w:t>адресована широкому кругу специалистов в области</w:t>
      </w:r>
      <w:r w:rsidRPr="00B00507">
        <w:rPr>
          <w:rStyle w:val="apple-converted-space"/>
          <w:rFonts w:asciiTheme="majorBidi" w:hAnsiTheme="majorBidi" w:cstheme="majorBidi"/>
          <w:color w:val="1C1C1C"/>
        </w:rPr>
        <w:t> </w:t>
      </w:r>
      <w:r w:rsidRPr="00B00507">
        <w:rPr>
          <w:rStyle w:val="a9"/>
          <w:rFonts w:asciiTheme="majorBidi" w:hAnsiTheme="majorBidi" w:cstheme="majorBidi"/>
          <w:b w:val="0"/>
          <w:bCs w:val="0"/>
          <w:color w:val="1C1C1C"/>
        </w:rPr>
        <w:t>преподавания иностранных языков</w:t>
      </w:r>
      <w:r w:rsidRPr="00B00507">
        <w:rPr>
          <w:rFonts w:asciiTheme="majorBidi" w:hAnsiTheme="majorBidi" w:cstheme="majorBidi"/>
          <w:b/>
          <w:bCs/>
          <w:color w:val="1C1C1C"/>
        </w:rPr>
        <w:t xml:space="preserve">, </w:t>
      </w:r>
      <w:r w:rsidRPr="00B00507">
        <w:rPr>
          <w:rFonts w:asciiTheme="majorBidi" w:hAnsiTheme="majorBidi" w:cstheme="majorBidi"/>
          <w:color w:val="1C1C1C"/>
        </w:rPr>
        <w:t>лингвистики, а также</w:t>
      </w:r>
      <w:r w:rsidRPr="00B00507">
        <w:rPr>
          <w:rStyle w:val="apple-converted-space"/>
          <w:rFonts w:asciiTheme="majorBidi" w:hAnsiTheme="majorBidi" w:cstheme="majorBidi"/>
          <w:b/>
          <w:bCs/>
          <w:color w:val="1C1C1C"/>
        </w:rPr>
        <w:t> </w:t>
      </w:r>
      <w:r w:rsidRPr="00B00507">
        <w:rPr>
          <w:rStyle w:val="a9"/>
          <w:rFonts w:asciiTheme="majorBidi" w:hAnsiTheme="majorBidi" w:cstheme="majorBidi"/>
          <w:b w:val="0"/>
          <w:bCs w:val="0"/>
          <w:color w:val="1C1C1C"/>
        </w:rPr>
        <w:t>смежных отраслей</w:t>
      </w:r>
      <w:r w:rsidRPr="00B00507">
        <w:rPr>
          <w:rFonts w:asciiTheme="majorBidi" w:hAnsiTheme="majorBidi" w:cstheme="majorBidi"/>
          <w:b/>
          <w:bCs/>
          <w:color w:val="1C1C1C"/>
        </w:rPr>
        <w:t>.</w:t>
      </w:r>
    </w:p>
    <w:p w14:paraId="2FCD7A8B" w14:textId="4F3E2FB6" w:rsidR="0092374D" w:rsidRPr="007B5837" w:rsidRDefault="0092374D" w:rsidP="00B00507">
      <w:pPr>
        <w:pStyle w:val="a3"/>
        <w:spacing w:before="0" w:after="0"/>
        <w:jc w:val="both"/>
        <w:rPr>
          <w:rFonts w:asciiTheme="majorBidi" w:hAnsiTheme="majorBidi" w:cstheme="majorBidi"/>
          <w:color w:val="1C1C1C"/>
          <w:lang w:val="ru-RU"/>
        </w:rPr>
      </w:pPr>
      <w:r w:rsidRPr="00B00507">
        <w:rPr>
          <w:rFonts w:asciiTheme="majorBidi" w:hAnsiTheme="majorBidi" w:cstheme="majorBidi"/>
          <w:color w:val="1C1C1C"/>
        </w:rPr>
        <w:t xml:space="preserve">Мы предлагаем </w:t>
      </w:r>
      <w:r w:rsidR="00B00507">
        <w:rPr>
          <w:rFonts w:asciiTheme="majorBidi" w:hAnsiTheme="majorBidi" w:cstheme="majorBidi"/>
          <w:color w:val="1C1C1C"/>
        </w:rPr>
        <w:t xml:space="preserve">нашим </w:t>
      </w:r>
      <w:r w:rsidRPr="00B708B1">
        <w:rPr>
          <w:rFonts w:asciiTheme="majorBidi" w:hAnsiTheme="majorBidi" w:cstheme="majorBidi"/>
          <w:b/>
          <w:bCs/>
          <w:color w:val="1C1C1C"/>
        </w:rPr>
        <w:t xml:space="preserve">коллегам </w:t>
      </w:r>
      <w:r w:rsidRPr="00B708B1">
        <w:rPr>
          <w:rFonts w:asciiTheme="majorBidi" w:hAnsiTheme="majorBidi" w:cstheme="majorBidi"/>
          <w:color w:val="1C1C1C"/>
        </w:rPr>
        <w:t>(исследователям</w:t>
      </w:r>
      <w:r w:rsidR="0095493B" w:rsidRPr="00B708B1">
        <w:rPr>
          <w:rFonts w:asciiTheme="majorBidi" w:hAnsiTheme="majorBidi" w:cstheme="majorBidi"/>
          <w:color w:val="1C1C1C"/>
        </w:rPr>
        <w:t>-теоретикам,</w:t>
      </w:r>
      <w:r w:rsidRPr="00B708B1">
        <w:rPr>
          <w:rFonts w:asciiTheme="majorBidi" w:hAnsiTheme="majorBidi" w:cstheme="majorBidi"/>
          <w:color w:val="1C1C1C"/>
        </w:rPr>
        <w:t xml:space="preserve"> </w:t>
      </w:r>
      <w:r w:rsidR="0095493B" w:rsidRPr="00B708B1">
        <w:rPr>
          <w:rFonts w:asciiTheme="majorBidi" w:hAnsiTheme="majorBidi" w:cstheme="majorBidi"/>
          <w:color w:val="1C1C1C"/>
        </w:rPr>
        <w:t>специалистам</w:t>
      </w:r>
      <w:r w:rsidR="00B00507" w:rsidRPr="00B708B1">
        <w:rPr>
          <w:rFonts w:asciiTheme="majorBidi" w:hAnsiTheme="majorBidi" w:cstheme="majorBidi"/>
          <w:color w:val="1C1C1C"/>
        </w:rPr>
        <w:t>-практикам</w:t>
      </w:r>
      <w:r w:rsidR="0095493B" w:rsidRPr="00B708B1">
        <w:rPr>
          <w:rFonts w:asciiTheme="majorBidi" w:hAnsiTheme="majorBidi" w:cstheme="majorBidi"/>
          <w:color w:val="1C1C1C"/>
        </w:rPr>
        <w:t xml:space="preserve"> в области образования</w:t>
      </w:r>
      <w:r w:rsidR="00B00507" w:rsidRPr="00B708B1">
        <w:rPr>
          <w:rFonts w:asciiTheme="majorBidi" w:hAnsiTheme="majorBidi" w:cstheme="majorBidi"/>
          <w:color w:val="1C1C1C"/>
        </w:rPr>
        <w:t xml:space="preserve">, </w:t>
      </w:r>
      <w:r w:rsidRPr="00B708B1">
        <w:rPr>
          <w:rFonts w:asciiTheme="majorBidi" w:hAnsiTheme="majorBidi" w:cstheme="majorBidi"/>
          <w:color w:val="1C1C1C"/>
        </w:rPr>
        <w:t xml:space="preserve">методистам и </w:t>
      </w:r>
      <w:r w:rsidR="00B00507" w:rsidRPr="00B708B1">
        <w:rPr>
          <w:rFonts w:asciiTheme="majorBidi" w:hAnsiTheme="majorBidi" w:cstheme="majorBidi"/>
          <w:color w:val="1C1C1C"/>
        </w:rPr>
        <w:t>молодым ученым</w:t>
      </w:r>
      <w:r w:rsidRPr="00B708B1">
        <w:rPr>
          <w:rFonts w:asciiTheme="majorBidi" w:hAnsiTheme="majorBidi" w:cstheme="majorBidi"/>
          <w:color w:val="1C1C1C"/>
        </w:rPr>
        <w:t>)</w:t>
      </w:r>
      <w:r w:rsidRPr="00B00507">
        <w:rPr>
          <w:rFonts w:asciiTheme="majorBidi" w:hAnsiTheme="majorBidi" w:cstheme="majorBidi"/>
        </w:rPr>
        <w:t xml:space="preserve">  </w:t>
      </w:r>
      <w:r w:rsidR="00B00507" w:rsidRPr="00B00507">
        <w:rPr>
          <w:rFonts w:asciiTheme="majorBidi" w:hAnsiTheme="majorBidi" w:cstheme="majorBidi"/>
        </w:rPr>
        <w:t xml:space="preserve">современную </w:t>
      </w:r>
      <w:r w:rsidRPr="00B00507">
        <w:rPr>
          <w:rFonts w:asciiTheme="majorBidi" w:hAnsiTheme="majorBidi" w:cstheme="majorBidi"/>
        </w:rPr>
        <w:t xml:space="preserve">площадку для плодотворной научной дискуссии по вопросам, связанным </w:t>
      </w:r>
      <w:r w:rsidRPr="00B00507">
        <w:rPr>
          <w:rFonts w:asciiTheme="majorBidi" w:hAnsiTheme="majorBidi" w:cstheme="majorBidi"/>
          <w:b/>
          <w:bCs/>
        </w:rPr>
        <w:t xml:space="preserve">с преподаванием иностранных языков </w:t>
      </w:r>
      <w:r w:rsidRPr="00B00507">
        <w:rPr>
          <w:rFonts w:asciiTheme="majorBidi" w:hAnsiTheme="majorBidi" w:cstheme="majorBidi"/>
        </w:rPr>
        <w:t>в профессиональном и мультикультурном контексте</w:t>
      </w:r>
      <w:r w:rsidRPr="00B00507">
        <w:rPr>
          <w:rFonts w:asciiTheme="majorBidi" w:hAnsiTheme="majorBidi" w:cstheme="majorBidi"/>
          <w:color w:val="1C1C1C"/>
        </w:rPr>
        <w:t>.</w:t>
      </w:r>
    </w:p>
    <w:p w14:paraId="56C483CE" w14:textId="7766806E" w:rsidR="00B708B1" w:rsidRDefault="00B708B1" w:rsidP="00B708B1">
      <w:pPr>
        <w:pStyle w:val="a3"/>
        <w:spacing w:before="0" w:after="0"/>
        <w:jc w:val="center"/>
        <w:rPr>
          <w:rFonts w:asciiTheme="majorBidi" w:hAnsiTheme="majorBidi" w:cstheme="majorBidi"/>
          <w:b/>
          <w:bCs/>
          <w:color w:val="1C1C1C"/>
        </w:rPr>
      </w:pPr>
      <w:r>
        <w:rPr>
          <w:rFonts w:asciiTheme="majorBidi" w:hAnsiTheme="majorBidi" w:cstheme="majorBidi"/>
          <w:b/>
          <w:bCs/>
          <w:color w:val="1C1C1C"/>
        </w:rPr>
        <w:t>КОНЦЕПЦИЯ КОНФЕРЕНЦИИ</w:t>
      </w:r>
    </w:p>
    <w:p w14:paraId="1734E58A" w14:textId="1D7CC5FF" w:rsidR="0092374D" w:rsidRPr="00D005ED" w:rsidRDefault="0092374D" w:rsidP="00B00507">
      <w:pPr>
        <w:pStyle w:val="a3"/>
        <w:spacing w:before="0" w:after="0"/>
        <w:jc w:val="both"/>
        <w:rPr>
          <w:rFonts w:asciiTheme="majorBidi" w:hAnsiTheme="majorBidi" w:cstheme="majorBidi"/>
          <w:color w:val="1C1C1C"/>
        </w:rPr>
      </w:pPr>
      <w:r w:rsidRPr="00B708B1">
        <w:rPr>
          <w:rFonts w:asciiTheme="majorBidi" w:hAnsiTheme="majorBidi" w:cstheme="majorBidi"/>
          <w:b/>
          <w:bCs/>
          <w:color w:val="1C1C1C"/>
        </w:rPr>
        <w:t>Концепция конференции</w:t>
      </w:r>
      <w:r w:rsidRPr="00D005ED">
        <w:rPr>
          <w:rFonts w:asciiTheme="majorBidi" w:hAnsiTheme="majorBidi" w:cstheme="majorBidi"/>
          <w:color w:val="1C1C1C"/>
        </w:rPr>
        <w:t xml:space="preserve"> основана на ведении</w:t>
      </w:r>
      <w:r w:rsidR="00D005ED" w:rsidRPr="00D005ED">
        <w:rPr>
          <w:rFonts w:asciiTheme="majorBidi" w:hAnsiTheme="majorBidi" w:cstheme="majorBidi"/>
          <w:color w:val="1C1C1C"/>
        </w:rPr>
        <w:t xml:space="preserve"> </w:t>
      </w:r>
      <w:r w:rsidR="00B00507">
        <w:rPr>
          <w:rFonts w:asciiTheme="majorBidi" w:hAnsiTheme="majorBidi" w:cstheme="majorBidi"/>
          <w:color w:val="1C1C1C"/>
        </w:rPr>
        <w:t xml:space="preserve">конструктивного </w:t>
      </w:r>
      <w:r w:rsidRPr="00B708B1">
        <w:rPr>
          <w:rFonts w:asciiTheme="majorBidi" w:hAnsiTheme="majorBidi" w:cstheme="majorBidi"/>
          <w:b/>
          <w:bCs/>
        </w:rPr>
        <w:t xml:space="preserve">диалога </w:t>
      </w:r>
      <w:r w:rsidRPr="00B708B1">
        <w:rPr>
          <w:rFonts w:asciiTheme="majorBidi" w:hAnsiTheme="majorBidi" w:cstheme="majorBidi"/>
          <w:b/>
          <w:bCs/>
          <w:color w:val="1C1C1C"/>
        </w:rPr>
        <w:t>в рамках мультилингвального пространства</w:t>
      </w:r>
      <w:r w:rsidRPr="00D005ED">
        <w:rPr>
          <w:rFonts w:asciiTheme="majorBidi" w:hAnsiTheme="majorBidi" w:cstheme="majorBidi"/>
          <w:color w:val="1C1C1C"/>
        </w:rPr>
        <w:t xml:space="preserve">, </w:t>
      </w:r>
      <w:r w:rsidR="00D005ED" w:rsidRPr="00D005ED">
        <w:rPr>
          <w:rFonts w:asciiTheme="majorBidi" w:hAnsiTheme="majorBidi" w:cstheme="majorBidi"/>
          <w:color w:val="1C1C1C"/>
        </w:rPr>
        <w:t xml:space="preserve">взаимодействии различных </w:t>
      </w:r>
      <w:r w:rsidR="00B00507">
        <w:rPr>
          <w:rFonts w:asciiTheme="majorBidi" w:hAnsiTheme="majorBidi" w:cstheme="majorBidi"/>
          <w:color w:val="1C1C1C"/>
        </w:rPr>
        <w:t xml:space="preserve">педагогических школ и </w:t>
      </w:r>
      <w:r w:rsidR="00D005ED" w:rsidRPr="00D005ED">
        <w:rPr>
          <w:rFonts w:asciiTheme="majorBidi" w:hAnsiTheme="majorBidi" w:cstheme="majorBidi"/>
          <w:color w:val="1C1C1C"/>
        </w:rPr>
        <w:t xml:space="preserve">направлений, использовании междисциплинарных подходов, </w:t>
      </w:r>
      <w:r w:rsidRPr="00D005ED">
        <w:rPr>
          <w:rFonts w:asciiTheme="majorBidi" w:hAnsiTheme="majorBidi" w:cstheme="majorBidi"/>
          <w:color w:val="1C1C1C"/>
        </w:rPr>
        <w:t>позволяющ</w:t>
      </w:r>
      <w:r w:rsidR="00D005ED" w:rsidRPr="00D005ED">
        <w:rPr>
          <w:rFonts w:asciiTheme="majorBidi" w:hAnsiTheme="majorBidi" w:cstheme="majorBidi"/>
          <w:color w:val="1C1C1C"/>
        </w:rPr>
        <w:t>их</w:t>
      </w:r>
      <w:r w:rsidRPr="00D005ED">
        <w:rPr>
          <w:rFonts w:asciiTheme="majorBidi" w:hAnsiTheme="majorBidi" w:cstheme="majorBidi"/>
          <w:color w:val="1C1C1C"/>
        </w:rPr>
        <w:t xml:space="preserve"> открывать новые перспективы поиска и анализа актуальных научных тенденций</w:t>
      </w:r>
      <w:r w:rsidR="00D005ED">
        <w:rPr>
          <w:rFonts w:asciiTheme="majorBidi" w:hAnsiTheme="majorBidi" w:cstheme="majorBidi"/>
          <w:color w:val="1C1C1C"/>
        </w:rPr>
        <w:t xml:space="preserve"> </w:t>
      </w:r>
      <w:r w:rsidR="00D005ED" w:rsidRPr="00B00507">
        <w:t>в соответствии с новыми требованиями, предъявляемыми к гуманитарному образованию</w:t>
      </w:r>
      <w:r w:rsidRPr="00B00507">
        <w:rPr>
          <w:rFonts w:asciiTheme="majorBidi" w:hAnsiTheme="majorBidi" w:cstheme="majorBidi"/>
          <w:color w:val="1C1C1C"/>
        </w:rPr>
        <w:t>.</w:t>
      </w:r>
    </w:p>
    <w:p w14:paraId="550792B6" w14:textId="562D4C28" w:rsidR="00D005ED" w:rsidRDefault="00B00507" w:rsidP="00B00507">
      <w:pPr>
        <w:ind w:firstLine="720"/>
        <w:jc w:val="both"/>
        <w:rPr>
          <w:rFonts w:asciiTheme="majorBidi" w:hAnsiTheme="majorBidi" w:cstheme="majorBidi"/>
          <w:color w:val="1C1C1C"/>
        </w:rPr>
      </w:pPr>
      <w:r w:rsidRPr="00B00507">
        <w:t xml:space="preserve">Сегодня  требуется  не только изменение методов обучения иностранным языкам, но и глобальное переосмысление ценностных установок, методологической основы всего процесса и результатов лингвистического образования. </w:t>
      </w:r>
      <w:r w:rsidR="00B708B1">
        <w:rPr>
          <w:rFonts w:asciiTheme="majorBidi" w:hAnsiTheme="majorBidi" w:cstheme="majorBidi"/>
          <w:color w:val="1C1C1C"/>
          <w:lang w:val="ru-RU"/>
        </w:rPr>
        <w:t>П</w:t>
      </w:r>
      <w:r>
        <w:rPr>
          <w:rFonts w:asciiTheme="majorBidi" w:hAnsiTheme="majorBidi" w:cstheme="majorBidi"/>
          <w:color w:val="1C1C1C"/>
        </w:rPr>
        <w:t xml:space="preserve">оэтому </w:t>
      </w:r>
      <w:r w:rsidR="00D005ED" w:rsidRPr="00D005ED">
        <w:rPr>
          <w:rFonts w:asciiTheme="majorBidi" w:hAnsiTheme="majorBidi" w:cstheme="majorBidi"/>
          <w:color w:val="1C1C1C"/>
        </w:rPr>
        <w:t xml:space="preserve">необходимо формировать профессиональный диалог в рамках мультилингвизма для повышения качества </w:t>
      </w:r>
      <w:r w:rsidR="00D005ED">
        <w:rPr>
          <w:rFonts w:asciiTheme="majorBidi" w:hAnsiTheme="majorBidi" w:cstheme="majorBidi"/>
          <w:color w:val="1C1C1C"/>
        </w:rPr>
        <w:t>преподавания иностранных языков</w:t>
      </w:r>
      <w:r w:rsidR="00D005ED" w:rsidRPr="00D005ED">
        <w:rPr>
          <w:rFonts w:asciiTheme="majorBidi" w:hAnsiTheme="majorBidi" w:cstheme="majorBidi"/>
          <w:color w:val="1C1C1C"/>
        </w:rPr>
        <w:t>, развития академического сотрудничества в сфере образования,</w:t>
      </w:r>
      <w:r>
        <w:rPr>
          <w:rFonts w:asciiTheme="majorBidi" w:hAnsiTheme="majorBidi" w:cstheme="majorBidi"/>
          <w:color w:val="1C1C1C"/>
        </w:rPr>
        <w:t xml:space="preserve"> расширения и укрепления практики обмена исследовательским опытом</w:t>
      </w:r>
      <w:r w:rsidR="00AC1210">
        <w:rPr>
          <w:rFonts w:asciiTheme="majorBidi" w:hAnsiTheme="majorBidi" w:cstheme="majorBidi"/>
          <w:color w:val="1C1C1C"/>
          <w:lang w:val="ru-RU"/>
        </w:rPr>
        <w:t>,</w:t>
      </w:r>
      <w:r>
        <w:rPr>
          <w:rFonts w:asciiTheme="majorBidi" w:hAnsiTheme="majorBidi" w:cstheme="majorBidi"/>
          <w:color w:val="1C1C1C"/>
        </w:rPr>
        <w:t xml:space="preserve"> и </w:t>
      </w:r>
      <w:r w:rsidR="00AC1210">
        <w:rPr>
          <w:rFonts w:asciiTheme="majorBidi" w:hAnsiTheme="majorBidi" w:cstheme="majorBidi"/>
          <w:color w:val="1C1C1C"/>
          <w:lang w:val="ru-RU"/>
        </w:rPr>
        <w:t xml:space="preserve">для </w:t>
      </w:r>
      <w:r w:rsidR="00D005ED" w:rsidRPr="00D005ED">
        <w:rPr>
          <w:rFonts w:asciiTheme="majorBidi" w:hAnsiTheme="majorBidi" w:cstheme="majorBidi"/>
          <w:color w:val="1C1C1C"/>
        </w:rPr>
        <w:t>меж</w:t>
      </w:r>
      <w:r>
        <w:rPr>
          <w:rFonts w:asciiTheme="majorBidi" w:hAnsiTheme="majorBidi" w:cstheme="majorBidi"/>
          <w:color w:val="1C1C1C"/>
        </w:rPr>
        <w:t>вузовского</w:t>
      </w:r>
      <w:r w:rsidR="00D005ED" w:rsidRPr="00D005ED">
        <w:rPr>
          <w:rFonts w:asciiTheme="majorBidi" w:hAnsiTheme="majorBidi" w:cstheme="majorBidi"/>
          <w:color w:val="1C1C1C"/>
        </w:rPr>
        <w:t xml:space="preserve"> взаимодействия.</w:t>
      </w:r>
    </w:p>
    <w:p w14:paraId="384F75D6" w14:textId="77777777" w:rsidR="00B708B1" w:rsidRDefault="00B708B1" w:rsidP="00B00507">
      <w:pPr>
        <w:ind w:firstLine="720"/>
        <w:jc w:val="both"/>
        <w:rPr>
          <w:rFonts w:asciiTheme="majorBidi" w:hAnsiTheme="majorBidi" w:cstheme="majorBidi"/>
          <w:color w:val="1C1C1C"/>
          <w:lang w:val="ru-RU" w:eastAsia="en-US"/>
        </w:rPr>
      </w:pPr>
    </w:p>
    <w:p w14:paraId="6C43A533" w14:textId="7ED65EE2" w:rsidR="00B00507" w:rsidRPr="00B708B1" w:rsidRDefault="00B708B1" w:rsidP="000E3159">
      <w:pPr>
        <w:ind w:firstLine="720"/>
        <w:jc w:val="center"/>
        <w:rPr>
          <w:rFonts w:asciiTheme="majorBidi" w:hAnsiTheme="majorBidi" w:cstheme="majorBidi"/>
          <w:b/>
          <w:bCs/>
          <w:color w:val="1C1C1C"/>
          <w:lang w:val="ru-RU" w:eastAsia="en-US"/>
        </w:rPr>
      </w:pPr>
      <w:r w:rsidRPr="00B708B1">
        <w:rPr>
          <w:rFonts w:asciiTheme="majorBidi" w:hAnsiTheme="majorBidi" w:cstheme="majorBidi"/>
          <w:b/>
          <w:bCs/>
          <w:color w:val="1C1C1C"/>
          <w:lang w:val="ru-RU" w:eastAsia="en-US"/>
        </w:rPr>
        <w:t>ПЛАН РАБОТЫ</w:t>
      </w:r>
      <w:r w:rsidR="00BD011D">
        <w:rPr>
          <w:rFonts w:asciiTheme="majorBidi" w:hAnsiTheme="majorBidi" w:cstheme="majorBidi"/>
          <w:b/>
          <w:bCs/>
          <w:color w:val="1C1C1C"/>
          <w:lang w:val="ru-RU" w:eastAsia="en-US"/>
        </w:rPr>
        <w:t xml:space="preserve"> КОНФЕРЕНЦИИ</w:t>
      </w:r>
    </w:p>
    <w:p w14:paraId="5C472749" w14:textId="263711AF" w:rsidR="008D0FE3" w:rsidRDefault="00B708B1" w:rsidP="00F60796">
      <w:pPr>
        <w:ind w:firstLine="720"/>
        <w:jc w:val="both"/>
      </w:pPr>
      <w:r>
        <w:rPr>
          <w:lang w:val="ru-RU"/>
        </w:rPr>
        <w:br/>
      </w:r>
      <w:r w:rsidR="00644664" w:rsidRPr="00B00507">
        <w:t xml:space="preserve">Концепция конференции предполагает диалог представителей разных профилей </w:t>
      </w:r>
      <w:r w:rsidR="00644664" w:rsidRPr="00B00507">
        <w:lastRenderedPageBreak/>
        <w:t xml:space="preserve">и дисциплин с целью </w:t>
      </w:r>
      <w:r w:rsidR="00B00507">
        <w:t>обсуждения</w:t>
      </w:r>
      <w:r w:rsidR="00644664" w:rsidRPr="00B00507">
        <w:t xml:space="preserve"> актуальных научных тенденций</w:t>
      </w:r>
      <w:r w:rsidR="00B00507">
        <w:t>, фундаментальных подходов</w:t>
      </w:r>
      <w:r w:rsidR="00644664" w:rsidRPr="00B00507">
        <w:t xml:space="preserve"> </w:t>
      </w:r>
      <w:r w:rsidR="00B00507" w:rsidRPr="00705556">
        <w:t>в преподавании иностранных языков</w:t>
      </w:r>
      <w:r w:rsidR="00B00507">
        <w:t xml:space="preserve"> с учетом культурного дискурса </w:t>
      </w:r>
      <w:r w:rsidR="00644664" w:rsidRPr="00B00507">
        <w:t>и поиска перспектив междисциплинарных связей в современных гуманитарных исследованиях.</w:t>
      </w:r>
    </w:p>
    <w:p w14:paraId="127178EC" w14:textId="20204D63" w:rsidR="008D0FE3" w:rsidRPr="003A29FA" w:rsidRDefault="008D0FE3" w:rsidP="000E3159">
      <w:pPr>
        <w:pStyle w:val="a3"/>
        <w:jc w:val="both"/>
        <w:rPr>
          <w:b/>
          <w:bCs/>
        </w:rPr>
      </w:pPr>
      <w:r w:rsidRPr="008D0FE3">
        <w:t xml:space="preserve">В ходе конференции планируется проведение </w:t>
      </w:r>
      <w:r w:rsidRPr="00F60796">
        <w:rPr>
          <w:b/>
          <w:bCs/>
        </w:rPr>
        <w:t>Пленарного заседания</w:t>
      </w:r>
      <w:r w:rsidRPr="008D0FE3">
        <w:t xml:space="preserve">, а также </w:t>
      </w:r>
      <w:r w:rsidR="00D90A53">
        <w:rPr>
          <w:lang w:val="ru-RU"/>
        </w:rPr>
        <w:t xml:space="preserve">планируется </w:t>
      </w:r>
      <w:r w:rsidRPr="008D0FE3">
        <w:t xml:space="preserve">работа следующих секций: </w:t>
      </w:r>
      <w:r w:rsidR="00D90A53">
        <w:rPr>
          <w:lang w:val="ru-RU"/>
        </w:rPr>
        <w:t>«</w:t>
      </w:r>
      <w:r w:rsidR="000E3159" w:rsidRPr="003A29FA">
        <w:rPr>
          <w:b/>
          <w:bCs/>
        </w:rPr>
        <w:t>Методика преподавания иностранных языков в мультилингвальной среде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, </w:t>
      </w:r>
      <w:r w:rsidR="00D90A53">
        <w:rPr>
          <w:b/>
          <w:bCs/>
          <w:lang w:val="ru-RU"/>
        </w:rPr>
        <w:t>«</w:t>
      </w:r>
      <w:r w:rsidRPr="003A29FA">
        <w:rPr>
          <w:b/>
          <w:bCs/>
        </w:rPr>
        <w:t>Теория языка и литературы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, </w:t>
      </w:r>
      <w:r w:rsidR="00D90A53">
        <w:rPr>
          <w:b/>
          <w:bCs/>
          <w:lang w:val="ru-RU"/>
        </w:rPr>
        <w:t>«</w:t>
      </w:r>
      <w:r w:rsidRPr="003A29FA">
        <w:rPr>
          <w:b/>
          <w:bCs/>
        </w:rPr>
        <w:t>Арабский язык и литература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, </w:t>
      </w:r>
      <w:r w:rsidR="00D90A53">
        <w:rPr>
          <w:b/>
          <w:bCs/>
          <w:lang w:val="ru-RU"/>
        </w:rPr>
        <w:t>«</w:t>
      </w:r>
      <w:r w:rsidRPr="003A29FA">
        <w:rPr>
          <w:b/>
          <w:bCs/>
        </w:rPr>
        <w:t>Китайский калейдоскоп: диалог языков и культур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, </w:t>
      </w:r>
      <w:r w:rsidR="00D90A53">
        <w:rPr>
          <w:b/>
          <w:bCs/>
          <w:lang w:val="ru-RU"/>
        </w:rPr>
        <w:t xml:space="preserve"> «</w:t>
      </w:r>
      <w:r w:rsidR="00D90A53" w:rsidRPr="003A29FA">
        <w:rPr>
          <w:b/>
          <w:bCs/>
        </w:rPr>
        <w:t>Испанская мозаика: диалог языков и культур</w:t>
      </w:r>
      <w:r w:rsidR="00D90A53">
        <w:rPr>
          <w:b/>
          <w:bCs/>
          <w:lang w:val="ru-RU"/>
        </w:rPr>
        <w:t>»</w:t>
      </w:r>
      <w:r w:rsidR="00D90A53" w:rsidRPr="003A29FA">
        <w:rPr>
          <w:b/>
          <w:bCs/>
        </w:rPr>
        <w:t>,</w:t>
      </w:r>
      <w:r w:rsidR="00D90A53">
        <w:rPr>
          <w:b/>
          <w:bCs/>
          <w:lang w:val="ru-RU"/>
        </w:rPr>
        <w:t xml:space="preserve"> «</w:t>
      </w:r>
      <w:r w:rsidRPr="003A29FA">
        <w:rPr>
          <w:b/>
          <w:bCs/>
        </w:rPr>
        <w:t>Соединение языковой и профессиональной подготовки у студентов неязыковых вузов</w:t>
      </w:r>
      <w:r w:rsidR="00D90A53">
        <w:rPr>
          <w:b/>
          <w:bCs/>
          <w:lang w:val="ru-RU"/>
        </w:rPr>
        <w:t>»</w:t>
      </w:r>
      <w:r w:rsidRPr="003A29FA">
        <w:rPr>
          <w:b/>
          <w:bCs/>
        </w:rPr>
        <w:t xml:space="preserve">.    </w:t>
      </w:r>
    </w:p>
    <w:p w14:paraId="04B200E6" w14:textId="4E5E5D1A" w:rsidR="009E78BB" w:rsidRPr="009E78BB" w:rsidRDefault="009E78BB" w:rsidP="009E78BB">
      <w:pPr>
        <w:pStyle w:val="a3"/>
        <w:snapToGrid w:val="0"/>
        <w:spacing w:before="0" w:beforeAutospacing="0" w:after="0" w:afterAutospacing="0"/>
        <w:mirrorIndents/>
        <w:jc w:val="center"/>
        <w:rPr>
          <w:b/>
          <w:bCs/>
        </w:rPr>
      </w:pPr>
      <w:r w:rsidRPr="009E78BB">
        <w:rPr>
          <w:b/>
          <w:bCs/>
        </w:rPr>
        <w:t>ПРОГРАММ</w:t>
      </w:r>
      <w:r>
        <w:rPr>
          <w:b/>
          <w:bCs/>
          <w:lang w:val="ru-RU"/>
        </w:rPr>
        <w:t>А</w:t>
      </w:r>
      <w:r w:rsidRPr="009E78BB">
        <w:rPr>
          <w:b/>
          <w:bCs/>
        </w:rPr>
        <w:t xml:space="preserve"> ПОВЫШЕНИЯ КВАЛИФИКАЦИИ</w:t>
      </w:r>
    </w:p>
    <w:p w14:paraId="51D35D37" w14:textId="4E0879FB" w:rsidR="008D0FE3" w:rsidRDefault="008D0FE3" w:rsidP="008D0FE3">
      <w:pPr>
        <w:pStyle w:val="a3"/>
        <w:jc w:val="both"/>
        <w:rPr>
          <w:lang w:val="ru-RU"/>
        </w:rPr>
      </w:pPr>
      <w:r w:rsidRPr="008D0FE3">
        <w:t>Конференция является одним из модулей повышения квалификации преподавателей и педагогических работников образовательных организаций.</w:t>
      </w:r>
      <w:r w:rsidRPr="008D0FE3">
        <w:br/>
        <w:t xml:space="preserve">Участникам конференции предоставляется возможность </w:t>
      </w:r>
      <w:r w:rsidR="00B80D24">
        <w:rPr>
          <w:lang w:val="ru-RU"/>
        </w:rPr>
        <w:t>прохождения</w:t>
      </w:r>
      <w:r w:rsidRPr="008D0FE3">
        <w:t xml:space="preserve"> программы повышения квалификации «</w:t>
      </w:r>
      <w:r w:rsidRPr="006F777D">
        <w:rPr>
          <w:b/>
          <w:sz w:val="26"/>
          <w:szCs w:val="26"/>
        </w:rPr>
        <w:t>Методика преподавания иностранных языков в мультилингвальной среде</w:t>
      </w:r>
      <w:r>
        <w:rPr>
          <w:b/>
          <w:sz w:val="26"/>
          <w:szCs w:val="26"/>
        </w:rPr>
        <w:t>: социокультурный подход</w:t>
      </w:r>
      <w:r w:rsidRPr="008D0FE3">
        <w:t xml:space="preserve">». По результатам работы конференции участникам выдается удостоверение </w:t>
      </w:r>
      <w:r w:rsidR="009E78BB">
        <w:rPr>
          <w:lang w:val="ru-RU"/>
        </w:rPr>
        <w:t xml:space="preserve">государственного </w:t>
      </w:r>
      <w:r w:rsidRPr="008D0FE3">
        <w:t>образца</w:t>
      </w:r>
      <w:r w:rsidR="009E78BB">
        <w:t xml:space="preserve"> </w:t>
      </w:r>
      <w:r w:rsidR="009E78BB">
        <w:rPr>
          <w:lang w:val="ru-RU"/>
        </w:rPr>
        <w:t xml:space="preserve">о повышении квалификации в объеме </w:t>
      </w:r>
      <w:r w:rsidRPr="008D0FE3">
        <w:t xml:space="preserve"> </w:t>
      </w:r>
      <w:r w:rsidRPr="00107A45">
        <w:rPr>
          <w:b/>
          <w:bCs/>
        </w:rPr>
        <w:t>36 часов</w:t>
      </w:r>
      <w:r w:rsidRPr="008D0FE3">
        <w:t>.</w:t>
      </w:r>
      <w:r w:rsidR="009E78BB">
        <w:rPr>
          <w:lang w:val="ru-RU"/>
        </w:rPr>
        <w:t xml:space="preserve"> Для </w:t>
      </w:r>
      <w:r w:rsidR="00F82CA4">
        <w:rPr>
          <w:lang w:val="ru-RU"/>
        </w:rPr>
        <w:t>участия в Программе</w:t>
      </w:r>
      <w:r w:rsidR="009E78BB">
        <w:rPr>
          <w:lang w:val="ru-RU"/>
        </w:rPr>
        <w:t xml:space="preserve"> </w:t>
      </w:r>
      <w:r w:rsidR="00F82CA4" w:rsidRPr="008D0FE3">
        <w:t xml:space="preserve">повышения квалификации </w:t>
      </w:r>
      <w:r w:rsidR="00F82CA4">
        <w:rPr>
          <w:lang w:val="ru-RU"/>
        </w:rPr>
        <w:t xml:space="preserve">и получения удостоверения </w:t>
      </w:r>
      <w:r w:rsidR="009E78BB">
        <w:rPr>
          <w:lang w:val="ru-RU"/>
        </w:rPr>
        <w:t xml:space="preserve">надо обязательно предоставить </w:t>
      </w:r>
      <w:r w:rsidR="003A29FA">
        <w:rPr>
          <w:lang w:val="ru-RU"/>
        </w:rPr>
        <w:t xml:space="preserve">на почту </w:t>
      </w:r>
      <w:hyperlink r:id="rId6" w:history="1">
        <w:r w:rsidR="003A29FA" w:rsidRPr="00437E2D">
          <w:rPr>
            <w:rStyle w:val="a5"/>
            <w:lang w:val="ru-RU"/>
          </w:rPr>
          <w:t>kuznetsova-nv@rudn.ru</w:t>
        </w:r>
      </w:hyperlink>
      <w:r w:rsidR="003A29FA">
        <w:rPr>
          <w:lang w:val="ru-RU"/>
        </w:rPr>
        <w:t xml:space="preserve"> </w:t>
      </w:r>
      <w:r w:rsidR="009E78BB">
        <w:rPr>
          <w:lang w:val="ru-RU"/>
        </w:rPr>
        <w:t xml:space="preserve">до </w:t>
      </w:r>
      <w:r w:rsidR="009E78BB" w:rsidRPr="009E78BB">
        <w:rPr>
          <w:b/>
          <w:bCs/>
          <w:lang w:val="ru-RU"/>
        </w:rPr>
        <w:t>18 марта 202</w:t>
      </w:r>
      <w:r w:rsidR="00E63359" w:rsidRPr="00E63359">
        <w:rPr>
          <w:b/>
          <w:bCs/>
          <w:lang w:val="ru-RU"/>
        </w:rPr>
        <w:t>5</w:t>
      </w:r>
      <w:r w:rsidR="009E78BB">
        <w:rPr>
          <w:lang w:val="ru-RU"/>
        </w:rPr>
        <w:t xml:space="preserve"> </w:t>
      </w:r>
      <w:r w:rsidR="00F82CA4">
        <w:rPr>
          <w:lang w:val="ru-RU"/>
        </w:rPr>
        <w:t xml:space="preserve">заполненную </w:t>
      </w:r>
      <w:r w:rsidR="00F82CA4" w:rsidRPr="00EA717A">
        <w:rPr>
          <w:b/>
          <w:bCs/>
          <w:lang w:val="ru-RU"/>
        </w:rPr>
        <w:t>Регистрационную форму</w:t>
      </w:r>
      <w:r w:rsidR="00F82CA4">
        <w:rPr>
          <w:lang w:val="ru-RU"/>
        </w:rPr>
        <w:t xml:space="preserve"> (форма прилагается)</w:t>
      </w:r>
      <w:r w:rsidR="009E78BB">
        <w:rPr>
          <w:lang w:val="ru-RU"/>
        </w:rPr>
        <w:t>.</w:t>
      </w:r>
      <w:r w:rsidRPr="008D0FE3">
        <w:t xml:space="preserve"> </w:t>
      </w:r>
      <w:r w:rsidRPr="00E21195">
        <w:t xml:space="preserve">Стоимость обучения по программе повышения квалификации составляет </w:t>
      </w:r>
      <w:r w:rsidR="00107A45" w:rsidRPr="00E21195">
        <w:rPr>
          <w:lang w:val="ru-RU"/>
        </w:rPr>
        <w:t xml:space="preserve">4500 </w:t>
      </w:r>
      <w:r w:rsidRPr="00E21195">
        <w:t>рублей.</w:t>
      </w:r>
      <w:r w:rsidRPr="008D0FE3">
        <w:t xml:space="preserve"> </w:t>
      </w:r>
      <w:r w:rsidR="009E78BB" w:rsidRPr="00107A45">
        <w:t>Оплата производится после уведомления участника Конференции о</w:t>
      </w:r>
      <w:r w:rsidR="009E78BB">
        <w:rPr>
          <w:lang w:val="ru-RU"/>
        </w:rPr>
        <w:t xml:space="preserve"> получении его заявки на участие.</w:t>
      </w:r>
    </w:p>
    <w:p w14:paraId="5A05620C" w14:textId="15269DDE" w:rsidR="00631DCC" w:rsidRPr="009E78BB" w:rsidRDefault="009E78BB" w:rsidP="009E78BB">
      <w:pPr>
        <w:pStyle w:val="a3"/>
        <w:jc w:val="both"/>
        <w:rPr>
          <w:lang w:val="ru-RU"/>
        </w:rPr>
      </w:pPr>
      <w:r>
        <w:rPr>
          <w:lang w:val="ru-RU"/>
        </w:rPr>
        <w:t>Все расходы по участию в конференции несет направляющая сторона или участник конференции.</w:t>
      </w:r>
    </w:p>
    <w:p w14:paraId="3293EABC" w14:textId="77777777" w:rsidR="00504A50" w:rsidRDefault="00504A50" w:rsidP="00504A50">
      <w:pPr>
        <w:ind w:left="720"/>
        <w:jc w:val="both"/>
      </w:pPr>
    </w:p>
    <w:p w14:paraId="6B2E6C36" w14:textId="7B4DA646" w:rsidR="0095493B" w:rsidRPr="00B708B1" w:rsidRDefault="00B708B1" w:rsidP="00B708B1">
      <w:pPr>
        <w:ind w:firstLine="284"/>
        <w:jc w:val="center"/>
        <w:rPr>
          <w:b/>
          <w:bCs/>
        </w:rPr>
      </w:pPr>
      <w:r w:rsidRPr="00B708B1">
        <w:rPr>
          <w:b/>
          <w:bCs/>
          <w:lang w:val="ru-RU"/>
        </w:rPr>
        <w:t>УЧАСТНИКИ КОНФЕРЕНЦИИ</w:t>
      </w:r>
    </w:p>
    <w:p w14:paraId="1DA919C0" w14:textId="77777777" w:rsidR="00B708B1" w:rsidRDefault="00B708B1" w:rsidP="00670BD9">
      <w:pPr>
        <w:ind w:firstLine="284"/>
        <w:jc w:val="both"/>
        <w:rPr>
          <w:highlight w:val="yellow"/>
        </w:rPr>
      </w:pPr>
    </w:p>
    <w:p w14:paraId="4A47CB5F" w14:textId="1BD60099" w:rsidR="00670BD9" w:rsidRDefault="00670BD9" w:rsidP="00670BD9">
      <w:pPr>
        <w:ind w:firstLine="284"/>
        <w:jc w:val="both"/>
      </w:pPr>
      <w:r w:rsidRPr="00B708B1">
        <w:t>Конференция также будет способствовать изучению зарубежного опыта, развитию международного сотрудничества в области образования. В связи с этим приветствуется представление докладов, отражающих перспективные исследования и  новаторские методики.</w:t>
      </w:r>
      <w:r w:rsidRPr="00705556">
        <w:t xml:space="preserve"> </w:t>
      </w:r>
      <w:r>
        <w:t>Планируется, что в конференции примут участие ученые и преподаватели иностранных языков РУДН и других ведущих российских вузов.</w:t>
      </w:r>
    </w:p>
    <w:p w14:paraId="7BE1AC98" w14:textId="7970C7CF" w:rsidR="00F60796" w:rsidRPr="00705556" w:rsidRDefault="00F60796" w:rsidP="00F60796">
      <w:pPr>
        <w:pStyle w:val="a3"/>
        <w:jc w:val="both"/>
      </w:pPr>
      <w:r w:rsidRPr="0095493B">
        <w:t>На конференции планируется демонстрация программных продуктов, инновационных дидактических и методических материалов, учебных пособий, представленных участниками конференции.</w:t>
      </w:r>
    </w:p>
    <w:p w14:paraId="6D769C01" w14:textId="77777777" w:rsidR="003A29FA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</w:rPr>
      </w:pPr>
    </w:p>
    <w:p w14:paraId="12D717D6" w14:textId="06CC7A25" w:rsidR="003A29FA" w:rsidRPr="009E78BB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</w:rPr>
      </w:pPr>
      <w:r w:rsidRPr="000E3159">
        <w:rPr>
          <w:b/>
          <w:bCs/>
        </w:rPr>
        <w:t>В ХОДЕ КОНФЕРЕНЦИИ ПЛАНИРУЕТСЯ ПРОВЕДЕНИЕ АВТОРСКИХ МАСТЕР-КЛАССОВ:</w:t>
      </w:r>
    </w:p>
    <w:p w14:paraId="4CBDFBA0" w14:textId="77777777" w:rsidR="003A29FA" w:rsidRPr="00E63359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  <w:highlight w:val="yellow"/>
          <w:lang w:val="ru-RU"/>
        </w:rPr>
      </w:pPr>
    </w:p>
    <w:p w14:paraId="2F6B0F67" w14:textId="073BE2B3" w:rsidR="003A29FA" w:rsidRPr="00E21195" w:rsidRDefault="003A29FA" w:rsidP="00E21195">
      <w:pPr>
        <w:jc w:val="both"/>
        <w:rPr>
          <w:rFonts w:asciiTheme="majorBidi" w:hAnsiTheme="majorBidi" w:cstheme="majorBidi"/>
          <w:color w:val="1A1A1A"/>
          <w:shd w:val="clear" w:color="auto" w:fill="FFFFFF"/>
        </w:rPr>
      </w:pPr>
      <w:r w:rsidRPr="00E21195">
        <w:rPr>
          <w:b/>
          <w:bCs/>
        </w:rPr>
        <w:lastRenderedPageBreak/>
        <w:t>Мастер-класс «</w:t>
      </w:r>
      <w:r w:rsidR="00E21195" w:rsidRPr="00E21195">
        <w:rPr>
          <w:b/>
          <w:bCs/>
        </w:rPr>
        <w:t>Использование VR-технологий в обучении китайскому языку</w:t>
      </w:r>
      <w:r w:rsidRPr="00E21195">
        <w:rPr>
          <w:b/>
          <w:bCs/>
        </w:rPr>
        <w:t xml:space="preserve">» </w:t>
      </w:r>
      <w:r w:rsidRPr="00E21195">
        <w:t>(автор</w:t>
      </w:r>
      <w:r w:rsidR="00E21195" w:rsidRPr="00E21195">
        <w:t>ы</w:t>
      </w:r>
      <w:r w:rsidRPr="00E21195">
        <w:t xml:space="preserve"> – </w:t>
      </w:r>
      <w:r w:rsidR="00E21195" w:rsidRPr="00E21195">
        <w:t>доцент КИЯ ФГСН Егорова М.А</w:t>
      </w:r>
      <w:r w:rsidR="00E21195">
        <w:rPr>
          <w:lang w:val="ru-RU"/>
        </w:rPr>
        <w:t>.,</w:t>
      </w:r>
      <w:r w:rsidRPr="00E21195">
        <w:t xml:space="preserve"> педагог ДО КИЯ ФГСН</w:t>
      </w:r>
      <w:r w:rsidR="00E21195" w:rsidRPr="00E21195">
        <w:t xml:space="preserve"> Демина Е</w:t>
      </w:r>
      <w:r w:rsidRPr="00E21195">
        <w:t>.</w:t>
      </w:r>
      <w:r w:rsidR="00E21195" w:rsidRPr="00E21195">
        <w:t>В</w:t>
      </w:r>
      <w:r w:rsidRPr="00E21195">
        <w:t>., РУДН, Москва).</w:t>
      </w:r>
      <w:r w:rsidRPr="00E21195">
        <w:rPr>
          <w:b/>
          <w:bCs/>
        </w:rPr>
        <w:t xml:space="preserve"> </w:t>
      </w:r>
      <w:r w:rsidR="00E21195" w:rsidRPr="00E21195">
        <w:rPr>
          <w:rFonts w:asciiTheme="majorBidi" w:hAnsiTheme="majorBidi" w:cstheme="majorBidi"/>
          <w:color w:val="1A1A1A"/>
          <w:shd w:val="clear" w:color="auto" w:fill="FFFFFF"/>
        </w:rPr>
        <w:t>В ходе мастер-класса будут рассмотрены особенности применения VR-технологий в процессе преподавания китайского языка в ВУЗах. Кроме того, будет разобран пример занятия по китайскому языку и показаны возможности оптимизации процесса преподавания и обучения китайскому языку с применением VR-технологий. </w:t>
      </w:r>
      <w:r w:rsidRPr="00E21195">
        <w:rPr>
          <w:rFonts w:asciiTheme="majorBidi" w:hAnsiTheme="majorBidi" w:cstheme="majorBidi"/>
          <w:color w:val="1A1A1A"/>
          <w:shd w:val="clear" w:color="auto" w:fill="FFFFFF"/>
        </w:rPr>
        <w:t>.</w:t>
      </w:r>
    </w:p>
    <w:p w14:paraId="393AB9EF" w14:textId="77777777" w:rsidR="003A29FA" w:rsidRPr="00E63359" w:rsidRDefault="003A29FA" w:rsidP="003A29FA">
      <w:pPr>
        <w:pStyle w:val="a3"/>
        <w:snapToGrid w:val="0"/>
        <w:spacing w:before="0" w:beforeAutospacing="0" w:after="0" w:afterAutospacing="0"/>
        <w:mirrorIndents/>
        <w:jc w:val="both"/>
        <w:rPr>
          <w:b/>
          <w:bCs/>
          <w:highlight w:val="yellow"/>
          <w:lang w:val="ru-RU"/>
        </w:rPr>
      </w:pPr>
    </w:p>
    <w:p w14:paraId="07C76F6D" w14:textId="0FCEEDE5" w:rsidR="00BA15A7" w:rsidRDefault="00560D2C" w:rsidP="003A29FA">
      <w:pPr>
        <w:pStyle w:val="a3"/>
        <w:snapToGrid w:val="0"/>
        <w:spacing w:before="0" w:beforeAutospacing="0" w:after="0" w:afterAutospacing="0"/>
        <w:mirrorIndents/>
        <w:jc w:val="both"/>
        <w:rPr>
          <w:rFonts w:ascii="YS Text" w:hAnsi="YS Text"/>
          <w:color w:val="1A1A1A"/>
          <w:shd w:val="clear" w:color="auto" w:fill="FFFFFF"/>
        </w:rPr>
      </w:pPr>
      <w:r w:rsidRPr="00E21195">
        <w:rPr>
          <w:b/>
          <w:bCs/>
        </w:rPr>
        <w:t xml:space="preserve">Мастер-класс по работе с художественным фильмом на испанском языке. Практическое занятие со студентами второго года обучения (уровень В1) </w:t>
      </w:r>
      <w:r w:rsidRPr="00E21195">
        <w:t>(автор - ст. преподаватель КИЯ ФГСН Карговская Е.А., Москва, РУДН</w:t>
      </w:r>
      <w:r>
        <w:rPr>
          <w:rFonts w:ascii="YS Text" w:hAnsi="YS Text"/>
          <w:color w:val="1A1A1A"/>
          <w:shd w:val="clear" w:color="auto" w:fill="FFFFFF"/>
        </w:rPr>
        <w:t xml:space="preserve">). </w:t>
      </w:r>
      <w:r w:rsidRPr="00E21195">
        <w:rPr>
          <w:rFonts w:asciiTheme="majorBidi" w:hAnsiTheme="majorBidi" w:cstheme="majorBidi"/>
          <w:color w:val="1A1A1A"/>
          <w:shd w:val="clear" w:color="auto" w:fill="FFFFFF"/>
        </w:rPr>
        <w:t>Занятие в рамках авторского курса "Изучаем испанский язык по фильмам" посвящено работе с художественным фильмом для развития навыков аудирования</w:t>
      </w:r>
      <w:r>
        <w:rPr>
          <w:rFonts w:ascii="YS Text" w:hAnsi="YS Text"/>
          <w:color w:val="1A1A1A"/>
          <w:shd w:val="clear" w:color="auto" w:fill="FFFFFF"/>
        </w:rPr>
        <w:t>.</w:t>
      </w:r>
    </w:p>
    <w:p w14:paraId="10892756" w14:textId="77777777" w:rsidR="00560D2C" w:rsidRPr="00E63359" w:rsidRDefault="00560D2C" w:rsidP="003A29FA">
      <w:pPr>
        <w:pStyle w:val="a3"/>
        <w:snapToGrid w:val="0"/>
        <w:spacing w:before="0" w:beforeAutospacing="0" w:after="0" w:afterAutospacing="0"/>
        <w:mirrorIndents/>
        <w:jc w:val="both"/>
        <w:rPr>
          <w:rFonts w:cs="Calibri"/>
          <w:color w:val="2C2D2E"/>
          <w:highlight w:val="yellow"/>
          <w:lang w:val="ru-RU"/>
        </w:rPr>
      </w:pPr>
    </w:p>
    <w:p w14:paraId="5BC1FB2D" w14:textId="3E56DC15" w:rsidR="00560D2C" w:rsidRPr="00E21195" w:rsidRDefault="00560D2C" w:rsidP="00E21195">
      <w:pPr>
        <w:shd w:val="clear" w:color="auto" w:fill="FFFFFF"/>
        <w:jc w:val="both"/>
      </w:pPr>
      <w:r w:rsidRPr="00560D2C">
        <w:rPr>
          <w:b/>
          <w:bCs/>
        </w:rPr>
        <w:t>Мастер-класс по фонетике китайского языка. «Практическое занятие со студентами 1 года обучения</w:t>
      </w:r>
      <w:r w:rsidRPr="00560D2C">
        <w:t>» (</w:t>
      </w:r>
      <w:r w:rsidRPr="00E21195">
        <w:t>автор –  педагог ДО КИЯ ФГСН Тараканова С.А., Москва, РУДН). Презентация учебного пособия «</w:t>
      </w:r>
      <w:r w:rsidR="00E21195">
        <w:rPr>
          <w:lang w:val="ru-RU"/>
        </w:rPr>
        <w:t>Практический курс по фонетике китайского языка</w:t>
      </w:r>
      <w:r w:rsidRPr="00E21195">
        <w:t xml:space="preserve"> для студентов 1 курса». Занятие посвящено знакомству студентов с тональной системой китайского языка, обучению правильному произнесению отдельных слогов в четырех тонах и навыков употребления слогов в сочетании. </w:t>
      </w:r>
    </w:p>
    <w:p w14:paraId="41BD1459" w14:textId="77777777" w:rsidR="00560D2C" w:rsidRPr="00560D2C" w:rsidRDefault="00560D2C" w:rsidP="00BA15A7">
      <w:pPr>
        <w:pStyle w:val="xformatolibremrcssattr"/>
        <w:spacing w:before="0" w:beforeAutospacing="0" w:after="0" w:afterAutospacing="0"/>
        <w:contextualSpacing/>
        <w:mirrorIndents/>
        <w:jc w:val="both"/>
      </w:pPr>
    </w:p>
    <w:p w14:paraId="517A5FDD" w14:textId="77777777" w:rsidR="0095493B" w:rsidRPr="00A209DA" w:rsidRDefault="0095493B" w:rsidP="0095493B">
      <w:pPr>
        <w:jc w:val="both"/>
        <w:rPr>
          <w:b/>
          <w:bCs/>
          <w:lang w:val="ru-RU"/>
        </w:rPr>
      </w:pPr>
    </w:p>
    <w:p w14:paraId="625C3AA1" w14:textId="0D93A1B2" w:rsidR="00504A50" w:rsidRDefault="00BD011D" w:rsidP="00BD011D">
      <w:pPr>
        <w:jc w:val="center"/>
        <w:rPr>
          <w:b/>
          <w:bCs/>
        </w:rPr>
      </w:pPr>
      <w:r w:rsidRPr="0095493B">
        <w:rPr>
          <w:b/>
          <w:bCs/>
        </w:rPr>
        <w:t>РЕГИСТРАЦИЯ НА КОНФЕРЕНЦИЮ</w:t>
      </w:r>
    </w:p>
    <w:p w14:paraId="2FEBDF17" w14:textId="7F234078" w:rsidR="008D420E" w:rsidRDefault="008D420E" w:rsidP="0095493B">
      <w:pPr>
        <w:jc w:val="both"/>
        <w:rPr>
          <w:b/>
          <w:bCs/>
        </w:rPr>
      </w:pPr>
      <w:r>
        <w:t>Проведение конференции планируется в смешанном формате, предполагающем как очное участие, так и участие он-лайн. Рабочие языки конференции – русский</w:t>
      </w:r>
      <w:r w:rsidR="00F331DB">
        <w:rPr>
          <w:lang w:val="ru-RU"/>
        </w:rPr>
        <w:t>,</w:t>
      </w:r>
      <w:r>
        <w:t xml:space="preserve"> английский</w:t>
      </w:r>
      <w:r w:rsidR="00F331DB">
        <w:rPr>
          <w:lang w:val="ru-RU"/>
        </w:rPr>
        <w:t>, арабский и китайский</w:t>
      </w:r>
      <w:r>
        <w:t>.</w:t>
      </w:r>
    </w:p>
    <w:p w14:paraId="73C52C36" w14:textId="5E7BDC08" w:rsidR="008D0FE3" w:rsidRPr="00E63359" w:rsidRDefault="008D0FE3" w:rsidP="009E78BB">
      <w:pPr>
        <w:pStyle w:val="a3"/>
      </w:pPr>
      <w:r w:rsidRPr="00E63359">
        <w:rPr>
          <w:b/>
          <w:bCs/>
          <w:u w:val="single"/>
        </w:rPr>
        <w:t>Формы участия в конференции:</w:t>
      </w:r>
      <w:r w:rsidRPr="00E63359">
        <w:rPr>
          <w:b/>
          <w:bCs/>
          <w:u w:val="single"/>
        </w:rPr>
        <w:br/>
      </w:r>
      <w:r w:rsidRPr="00E63359">
        <w:t xml:space="preserve">- доклад на </w:t>
      </w:r>
      <w:r w:rsidR="00BF7148">
        <w:rPr>
          <w:lang w:val="ru-RU"/>
        </w:rPr>
        <w:t>П</w:t>
      </w:r>
      <w:r w:rsidRPr="00E63359">
        <w:t>ленарном заседании (</w:t>
      </w:r>
      <w:r w:rsidR="00D90A53" w:rsidRPr="00E63359">
        <w:t>15-</w:t>
      </w:r>
      <w:r w:rsidRPr="00E63359">
        <w:t>20</w:t>
      </w:r>
      <w:r w:rsidR="00900F8C" w:rsidRPr="00E63359">
        <w:t xml:space="preserve"> </w:t>
      </w:r>
      <w:r w:rsidRPr="00E63359">
        <w:t>минут)</w:t>
      </w:r>
      <w:r w:rsidR="0049341B" w:rsidRPr="00E63359">
        <w:t xml:space="preserve"> с публикацией статьи</w:t>
      </w:r>
      <w:r w:rsidRPr="00E63359">
        <w:t>;</w:t>
      </w:r>
      <w:r w:rsidRPr="00E63359">
        <w:br/>
        <w:t>- онлайн- или офлайн-доклад на секционном заседании (</w:t>
      </w:r>
      <w:r w:rsidR="00D90A53" w:rsidRPr="00E63359">
        <w:t>5</w:t>
      </w:r>
      <w:r w:rsidRPr="00E63359">
        <w:t>-</w:t>
      </w:r>
      <w:r w:rsidR="00D90A53" w:rsidRPr="00E63359">
        <w:t xml:space="preserve">7 </w:t>
      </w:r>
      <w:r w:rsidRPr="00E63359">
        <w:t>минут)</w:t>
      </w:r>
      <w:r w:rsidR="00900F8C" w:rsidRPr="00E63359">
        <w:t xml:space="preserve"> с публикацией статьи</w:t>
      </w:r>
      <w:r w:rsidRPr="00E63359">
        <w:t>;</w:t>
      </w:r>
      <w:r w:rsidRPr="00E63359">
        <w:br/>
        <w:t xml:space="preserve">- участие без доклада в работе конференции в рамках </w:t>
      </w:r>
      <w:r w:rsidR="00D90A53" w:rsidRPr="00E63359">
        <w:t>П</w:t>
      </w:r>
      <w:r w:rsidRPr="00E63359">
        <w:t>рограммы повышения квалификации</w:t>
      </w:r>
      <w:r w:rsidR="00D90A53" w:rsidRPr="00E63359">
        <w:t xml:space="preserve"> </w:t>
      </w:r>
      <w:r w:rsidR="00D90A53" w:rsidRPr="008D0FE3">
        <w:t>«</w:t>
      </w:r>
      <w:r w:rsidR="00D90A53" w:rsidRPr="00E63359">
        <w:t>Методика преподавания иностранных языков в мультилингвальной среде: социокультурный подход»</w:t>
      </w:r>
      <w:r w:rsidRPr="00E63359">
        <w:t>;</w:t>
      </w:r>
    </w:p>
    <w:p w14:paraId="074229EE" w14:textId="12B49F53" w:rsidR="00072276" w:rsidRDefault="00072276" w:rsidP="008D420E">
      <w:pPr>
        <w:jc w:val="both"/>
        <w:rPr>
          <w:rStyle w:val="a5"/>
          <w:lang w:val="ru-RU"/>
        </w:rPr>
      </w:pPr>
      <w:r w:rsidRPr="003A29FA">
        <w:rPr>
          <w:b/>
          <w:bCs/>
          <w:u w:val="single"/>
        </w:rPr>
        <w:t>Заявки на участие в конференции</w:t>
      </w:r>
      <w:r w:rsidR="008D0FE3" w:rsidRPr="003A29FA">
        <w:rPr>
          <w:b/>
          <w:bCs/>
          <w:u w:val="single"/>
          <w:lang w:val="ru-RU"/>
        </w:rPr>
        <w:t xml:space="preserve"> </w:t>
      </w:r>
      <w:r w:rsidR="003A29FA" w:rsidRPr="003A29FA">
        <w:rPr>
          <w:b/>
          <w:bCs/>
          <w:u w:val="single"/>
          <w:lang w:val="ru-RU"/>
        </w:rPr>
        <w:t>с докладом и публикацией</w:t>
      </w:r>
      <w:r w:rsidR="008D0FE3" w:rsidRPr="003A29FA">
        <w:rPr>
          <w:b/>
          <w:bCs/>
          <w:u w:val="single"/>
          <w:lang w:val="ru-RU"/>
        </w:rPr>
        <w:t xml:space="preserve"> </w:t>
      </w:r>
      <w:r w:rsidR="006E3D5F" w:rsidRPr="003A29FA">
        <w:rPr>
          <w:b/>
          <w:bCs/>
          <w:u w:val="single"/>
        </w:rPr>
        <w:t xml:space="preserve"> </w:t>
      </w:r>
      <w:r w:rsidR="00793856" w:rsidRPr="003A29FA">
        <w:t xml:space="preserve">принимаются </w:t>
      </w:r>
      <w:r w:rsidR="00793856" w:rsidRPr="003A29FA">
        <w:rPr>
          <w:b/>
          <w:bCs/>
        </w:rPr>
        <w:t xml:space="preserve">до </w:t>
      </w:r>
      <w:r w:rsidR="003A29FA" w:rsidRPr="003A29FA">
        <w:rPr>
          <w:b/>
          <w:bCs/>
          <w:lang w:val="ru-RU"/>
        </w:rPr>
        <w:t>21 марта</w:t>
      </w:r>
      <w:r w:rsidR="00B61360" w:rsidRPr="003A29FA">
        <w:rPr>
          <w:b/>
          <w:bCs/>
        </w:rPr>
        <w:t xml:space="preserve"> 202</w:t>
      </w:r>
      <w:r w:rsidR="00E63359" w:rsidRPr="00E63359">
        <w:rPr>
          <w:b/>
          <w:bCs/>
          <w:lang w:val="ru-RU"/>
        </w:rPr>
        <w:t>5</w:t>
      </w:r>
      <w:r w:rsidR="00B61360" w:rsidRPr="003A29FA">
        <w:rPr>
          <w:b/>
          <w:bCs/>
        </w:rPr>
        <w:t xml:space="preserve"> г</w:t>
      </w:r>
      <w:r w:rsidR="00B61360" w:rsidRPr="003A29FA">
        <w:t>.</w:t>
      </w:r>
      <w:r w:rsidRPr="003A29FA">
        <w:t xml:space="preserve"> по электронной почте  </w:t>
      </w:r>
      <w:r w:rsidRPr="003A29FA">
        <w:fldChar w:fldCharType="begin"/>
      </w:r>
      <w:r w:rsidRPr="003A29FA">
        <w:instrText>HYPERLINK "mailto:publikatsi@mail.ru"</w:instrText>
      </w:r>
      <w:r w:rsidRPr="003A29FA">
        <w:fldChar w:fldCharType="separate"/>
      </w:r>
      <w:r w:rsidR="00B61360" w:rsidRPr="003A29FA">
        <w:rPr>
          <w:rStyle w:val="a5"/>
          <w:lang w:val="en-US"/>
        </w:rPr>
        <w:t>publikatsi</w:t>
      </w:r>
      <w:r w:rsidR="00B61360" w:rsidRPr="003A29FA">
        <w:rPr>
          <w:rStyle w:val="a5"/>
        </w:rPr>
        <w:t>@</w:t>
      </w:r>
      <w:r w:rsidR="00B61360" w:rsidRPr="003A29FA">
        <w:rPr>
          <w:rStyle w:val="a5"/>
          <w:lang w:val="en-US"/>
        </w:rPr>
        <w:t>mail</w:t>
      </w:r>
      <w:r w:rsidR="00B61360" w:rsidRPr="003A29FA">
        <w:rPr>
          <w:rStyle w:val="a5"/>
        </w:rPr>
        <w:t>.</w:t>
      </w:r>
      <w:proofErr w:type="spellStart"/>
      <w:r w:rsidR="00B61360" w:rsidRPr="003A29FA">
        <w:rPr>
          <w:rStyle w:val="a5"/>
          <w:lang w:val="en-US"/>
        </w:rPr>
        <w:t>ru</w:t>
      </w:r>
      <w:proofErr w:type="spellEnd"/>
      <w:r w:rsidRPr="003A29FA">
        <w:rPr>
          <w:rStyle w:val="a5"/>
          <w:lang w:val="en-US"/>
        </w:rPr>
        <w:fldChar w:fldCharType="end"/>
      </w:r>
      <w:r w:rsidR="003A29FA">
        <w:rPr>
          <w:rStyle w:val="a5"/>
          <w:lang w:val="ru-RU"/>
        </w:rPr>
        <w:t xml:space="preserve"> </w:t>
      </w:r>
    </w:p>
    <w:p w14:paraId="60E18AF9" w14:textId="0690AE1C" w:rsidR="003A29FA" w:rsidRDefault="003A29FA" w:rsidP="008D420E">
      <w:pPr>
        <w:jc w:val="both"/>
        <w:rPr>
          <w:lang w:val="ru-RU"/>
        </w:rPr>
      </w:pPr>
      <w:r w:rsidRPr="003A29FA">
        <w:t xml:space="preserve">Участники </w:t>
      </w:r>
      <w:r>
        <w:rPr>
          <w:lang w:val="ru-RU"/>
        </w:rPr>
        <w:t xml:space="preserve">высылают заполненную </w:t>
      </w:r>
      <w:r w:rsidRPr="00BF7148">
        <w:rPr>
          <w:b/>
          <w:bCs/>
          <w:lang w:val="ru-RU"/>
        </w:rPr>
        <w:t>Регистрационную форму</w:t>
      </w:r>
      <w:r>
        <w:rPr>
          <w:lang w:val="ru-RU"/>
        </w:rPr>
        <w:t xml:space="preserve"> (форма прилагается), </w:t>
      </w:r>
      <w:r w:rsidRPr="00BF7148">
        <w:rPr>
          <w:b/>
          <w:bCs/>
          <w:lang w:val="ru-RU"/>
        </w:rPr>
        <w:t>статью в электронном виде</w:t>
      </w:r>
      <w:r>
        <w:rPr>
          <w:lang w:val="ru-RU"/>
        </w:rPr>
        <w:t xml:space="preserve"> (Правила оформления и Образец оформления прилагаются)</w:t>
      </w:r>
      <w:r w:rsidR="00BF7148">
        <w:rPr>
          <w:lang w:val="ru-RU"/>
        </w:rPr>
        <w:t>.</w:t>
      </w:r>
    </w:p>
    <w:p w14:paraId="777417F9" w14:textId="1BC78BA5" w:rsidR="00BF7148" w:rsidRPr="00BF7148" w:rsidRDefault="00BF7148" w:rsidP="00BF7148">
      <w:pPr>
        <w:jc w:val="both"/>
      </w:pPr>
      <w:r w:rsidRPr="00963096">
        <w:t xml:space="preserve">К началу конфренции предполагается опубликовать сборник статей участников </w:t>
      </w:r>
      <w:r w:rsidRPr="00F82CA4">
        <w:rPr>
          <w:b/>
          <w:bCs/>
        </w:rPr>
        <w:t>(«Научный Альманах»)</w:t>
      </w:r>
      <w:r w:rsidRPr="00E63359">
        <w:rPr>
          <w:lang w:val="ru-RU"/>
        </w:rPr>
        <w:t xml:space="preserve"> </w:t>
      </w:r>
      <w:r>
        <w:rPr>
          <w:lang w:val="en-US"/>
        </w:rPr>
        <w:t>c</w:t>
      </w:r>
      <w:r w:rsidRPr="00E63359">
        <w:rPr>
          <w:lang w:val="ru-RU"/>
        </w:rPr>
        <w:t xml:space="preserve"> </w:t>
      </w:r>
      <w:r>
        <w:rPr>
          <w:lang w:val="ru-RU"/>
        </w:rPr>
        <w:t>индексацией в РИНЦ</w:t>
      </w:r>
      <w:r w:rsidRPr="00963096">
        <w:t>.</w:t>
      </w:r>
    </w:p>
    <w:p w14:paraId="325A503B" w14:textId="77777777" w:rsidR="00BF7148" w:rsidRPr="003A29FA" w:rsidRDefault="00BF7148" w:rsidP="008D420E">
      <w:pPr>
        <w:jc w:val="both"/>
        <w:rPr>
          <w:lang w:val="ru-RU"/>
        </w:rPr>
      </w:pPr>
    </w:p>
    <w:p w14:paraId="314F6F65" w14:textId="7662B58A" w:rsidR="0095493B" w:rsidRPr="009E78BB" w:rsidRDefault="0095493B" w:rsidP="009E78BB">
      <w:pPr>
        <w:jc w:val="both"/>
        <w:rPr>
          <w:highlight w:val="green"/>
        </w:rPr>
      </w:pPr>
      <w:r w:rsidRPr="003A29FA">
        <w:rPr>
          <w:u w:val="single"/>
        </w:rPr>
        <w:t xml:space="preserve">Для участия </w:t>
      </w:r>
      <w:r w:rsidR="00900F8C" w:rsidRPr="003A29FA">
        <w:rPr>
          <w:u w:val="single"/>
          <w:lang w:val="ru-RU"/>
        </w:rPr>
        <w:t xml:space="preserve">без доклада </w:t>
      </w:r>
      <w:r w:rsidR="008D420E" w:rsidRPr="003A29FA">
        <w:rPr>
          <w:b/>
          <w:bCs/>
          <w:u w:val="single"/>
        </w:rPr>
        <w:t xml:space="preserve">в </w:t>
      </w:r>
      <w:r w:rsidR="00900F8C" w:rsidRPr="003A29FA">
        <w:rPr>
          <w:b/>
          <w:bCs/>
          <w:u w:val="single"/>
          <w:lang w:val="ru-RU"/>
        </w:rPr>
        <w:t xml:space="preserve">рамках </w:t>
      </w:r>
      <w:r w:rsidR="00067091">
        <w:rPr>
          <w:b/>
          <w:bCs/>
          <w:u w:val="single"/>
          <w:lang w:val="ru-RU"/>
        </w:rPr>
        <w:t>П</w:t>
      </w:r>
      <w:r w:rsidR="00900F8C" w:rsidRPr="003A29FA">
        <w:rPr>
          <w:b/>
          <w:bCs/>
          <w:u w:val="single"/>
          <w:lang w:val="ru-RU"/>
        </w:rPr>
        <w:t>рограммы повышения квалификации</w:t>
      </w:r>
      <w:r w:rsidR="00067091">
        <w:rPr>
          <w:b/>
          <w:bCs/>
          <w:u w:val="single"/>
          <w:lang w:val="ru-RU"/>
        </w:rPr>
        <w:t xml:space="preserve"> </w:t>
      </w:r>
      <w:r w:rsidR="00067091" w:rsidRPr="00067091">
        <w:rPr>
          <w:b/>
          <w:bCs/>
        </w:rPr>
        <w:t>«Методика преподавания иностранных языков в мультилингвальной среде: социокультурный подход»</w:t>
      </w:r>
      <w:r w:rsidR="009E78BB" w:rsidRPr="003A29FA">
        <w:rPr>
          <w:lang w:val="ru-RU"/>
        </w:rPr>
        <w:t xml:space="preserve"> надо</w:t>
      </w:r>
      <w:r w:rsidR="009E78BB">
        <w:rPr>
          <w:lang w:val="ru-RU"/>
        </w:rPr>
        <w:t xml:space="preserve"> обязательно предоставить </w:t>
      </w:r>
      <w:r w:rsidR="003A29FA">
        <w:rPr>
          <w:lang w:val="ru-RU"/>
        </w:rPr>
        <w:t>на почту</w:t>
      </w:r>
      <w:r w:rsidR="003A29FA" w:rsidRPr="003A29FA">
        <w:t xml:space="preserve"> </w:t>
      </w:r>
      <w:hyperlink r:id="rId7" w:history="1">
        <w:r w:rsidR="003A29FA" w:rsidRPr="00437E2D">
          <w:rPr>
            <w:rStyle w:val="a5"/>
            <w:lang w:val="ru-RU"/>
          </w:rPr>
          <w:t>kuznetsova-nv@rudn.ru</w:t>
        </w:r>
      </w:hyperlink>
      <w:r w:rsidR="003A29FA">
        <w:rPr>
          <w:lang w:val="ru-RU"/>
        </w:rPr>
        <w:t xml:space="preserve"> </w:t>
      </w:r>
      <w:r w:rsidR="009E78BB">
        <w:rPr>
          <w:lang w:val="ru-RU"/>
        </w:rPr>
        <w:t xml:space="preserve"> до </w:t>
      </w:r>
      <w:r w:rsidR="009E78BB" w:rsidRPr="009E78BB">
        <w:rPr>
          <w:b/>
          <w:bCs/>
          <w:lang w:val="ru-RU"/>
        </w:rPr>
        <w:t>18 марта 202</w:t>
      </w:r>
      <w:r w:rsidR="00E63359" w:rsidRPr="00E63359">
        <w:rPr>
          <w:b/>
          <w:bCs/>
          <w:lang w:val="ru-RU"/>
        </w:rPr>
        <w:t>5</w:t>
      </w:r>
      <w:r w:rsidR="009E78BB">
        <w:rPr>
          <w:lang w:val="ru-RU"/>
        </w:rPr>
        <w:t xml:space="preserve"> </w:t>
      </w:r>
      <w:r w:rsidR="003A29FA">
        <w:rPr>
          <w:lang w:val="ru-RU"/>
        </w:rPr>
        <w:t xml:space="preserve">заполненную </w:t>
      </w:r>
      <w:r w:rsidR="003A29FA" w:rsidRPr="00067091">
        <w:rPr>
          <w:b/>
          <w:bCs/>
          <w:lang w:val="ru-RU"/>
        </w:rPr>
        <w:t>Регистрационную форму</w:t>
      </w:r>
      <w:r w:rsidR="003A29FA">
        <w:rPr>
          <w:lang w:val="ru-RU"/>
        </w:rPr>
        <w:t xml:space="preserve"> (форма прилагается)</w:t>
      </w:r>
      <w:r w:rsidR="009E78BB">
        <w:rPr>
          <w:lang w:val="ru-RU"/>
        </w:rPr>
        <w:t>.</w:t>
      </w:r>
    </w:p>
    <w:p w14:paraId="4AFCC7B7" w14:textId="49A405F1" w:rsidR="0095493B" w:rsidRPr="008D420E" w:rsidRDefault="0095493B" w:rsidP="00963096">
      <w:pPr>
        <w:jc w:val="both"/>
        <w:rPr>
          <w:b/>
          <w:bCs/>
        </w:rPr>
      </w:pPr>
    </w:p>
    <w:p w14:paraId="141A3746" w14:textId="2577A4C1" w:rsidR="00B61360" w:rsidRDefault="0095493B" w:rsidP="00BD011D">
      <w:pPr>
        <w:jc w:val="both"/>
      </w:pPr>
      <w:r>
        <w:lastRenderedPageBreak/>
        <w:t xml:space="preserve"> </w:t>
      </w:r>
    </w:p>
    <w:p w14:paraId="5A525322" w14:textId="77777777" w:rsidR="00B708B1" w:rsidRPr="00475188" w:rsidRDefault="00B708B1" w:rsidP="00B708B1">
      <w:pPr>
        <w:pStyle w:val="a3"/>
        <w:jc w:val="center"/>
        <w:rPr>
          <w:b/>
        </w:rPr>
      </w:pPr>
      <w:r>
        <w:rPr>
          <w:b/>
        </w:rPr>
        <w:t>РЕГИСТРАЦИОННАЯ ФОРМА</w:t>
      </w:r>
    </w:p>
    <w:tbl>
      <w:tblPr>
        <w:tblStyle w:val="a4"/>
        <w:tblW w:w="9640" w:type="dxa"/>
        <w:tblInd w:w="-601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708B1" w:rsidRPr="00A14FA4" w14:paraId="79976311" w14:textId="77777777" w:rsidTr="00176610">
        <w:tc>
          <w:tcPr>
            <w:tcW w:w="4111" w:type="dxa"/>
          </w:tcPr>
          <w:p w14:paraId="234C203C" w14:textId="5735EE80" w:rsidR="00B708B1" w:rsidRPr="00A14FA4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lang w:val="en-US"/>
              </w:rPr>
            </w:pPr>
            <w:r>
              <w:t>ФИО уч</w:t>
            </w:r>
            <w:r w:rsidR="00F331DB">
              <w:t>а</w:t>
            </w:r>
            <w:r>
              <w:t>стника</w:t>
            </w:r>
            <w:r w:rsidRPr="00A14FA4">
              <w:rPr>
                <w:lang w:val="en-US"/>
              </w:rPr>
              <w:t xml:space="preserve">  </w:t>
            </w:r>
          </w:p>
        </w:tc>
        <w:tc>
          <w:tcPr>
            <w:tcW w:w="5529" w:type="dxa"/>
          </w:tcPr>
          <w:p w14:paraId="3A7D7251" w14:textId="77777777" w:rsidR="00B708B1" w:rsidRPr="00A14FA4" w:rsidRDefault="00B708B1" w:rsidP="00176610">
            <w:pPr>
              <w:jc w:val="both"/>
              <w:rPr>
                <w:lang w:val="en-US"/>
              </w:rPr>
            </w:pPr>
          </w:p>
        </w:tc>
      </w:tr>
      <w:tr w:rsidR="00B708B1" w:rsidRPr="00A14FA4" w14:paraId="415B366A" w14:textId="77777777" w:rsidTr="00176610">
        <w:tc>
          <w:tcPr>
            <w:tcW w:w="4111" w:type="dxa"/>
          </w:tcPr>
          <w:p w14:paraId="12E75449" w14:textId="0D281C92" w:rsidR="00B708B1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r>
              <w:t>Форма участия</w:t>
            </w:r>
            <w:r w:rsidR="0049341B">
              <w:t xml:space="preserve"> (нужное выделить)</w:t>
            </w:r>
          </w:p>
        </w:tc>
        <w:tc>
          <w:tcPr>
            <w:tcW w:w="5529" w:type="dxa"/>
          </w:tcPr>
          <w:p w14:paraId="4F992632" w14:textId="5E5AF6FA" w:rsidR="00B708B1" w:rsidRPr="00B708B1" w:rsidRDefault="00900F8C" w:rsidP="00176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B708B1">
              <w:rPr>
                <w:lang w:val="ru-RU"/>
              </w:rPr>
              <w:t>доклад</w:t>
            </w:r>
            <w:r>
              <w:rPr>
                <w:lang w:val="ru-RU"/>
              </w:rPr>
              <w:t xml:space="preserve"> на Пленарном заседании</w:t>
            </w:r>
            <w:r w:rsidR="0049341B">
              <w:rPr>
                <w:lang w:val="ru-RU"/>
              </w:rPr>
              <w:t xml:space="preserve"> </w:t>
            </w:r>
            <w:r w:rsidR="0049341B" w:rsidRPr="00E63359">
              <w:rPr>
                <w:lang w:val="ru-RU"/>
              </w:rPr>
              <w:t>с публикацией статьи</w:t>
            </w:r>
            <w:r w:rsidR="00B708B1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доклад на секции с </w:t>
            </w:r>
            <w:r w:rsidR="00B708B1">
              <w:rPr>
                <w:lang w:val="ru-RU"/>
              </w:rPr>
              <w:t>публикаци</w:t>
            </w:r>
            <w:r>
              <w:rPr>
                <w:lang w:val="ru-RU"/>
              </w:rPr>
              <w:t xml:space="preserve">ей статьи, участие без доклада в рамках </w:t>
            </w:r>
            <w:r w:rsidR="00D90A53">
              <w:rPr>
                <w:lang w:val="ru-RU"/>
              </w:rPr>
              <w:t xml:space="preserve">Программы </w:t>
            </w:r>
            <w:r w:rsidR="00933E5F">
              <w:rPr>
                <w:lang w:val="ru-RU"/>
              </w:rPr>
              <w:t>повышения квалификации</w:t>
            </w:r>
            <w:r w:rsidR="00B708B1">
              <w:rPr>
                <w:lang w:val="ru-RU"/>
              </w:rPr>
              <w:t>)</w:t>
            </w:r>
          </w:p>
        </w:tc>
      </w:tr>
      <w:tr w:rsidR="00B708B1" w:rsidRPr="00A14FA4" w14:paraId="132F9451" w14:textId="77777777" w:rsidTr="00176610">
        <w:tc>
          <w:tcPr>
            <w:tcW w:w="4111" w:type="dxa"/>
          </w:tcPr>
          <w:p w14:paraId="3FC0749E" w14:textId="02FF8715" w:rsidR="00B708B1" w:rsidRPr="00A14FA4" w:rsidRDefault="000D58B4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  <w:rPr>
                <w:lang w:val="en-US"/>
              </w:rPr>
            </w:pPr>
            <w:r>
              <w:t>Тема</w:t>
            </w:r>
            <w:r w:rsidR="00B708B1">
              <w:t xml:space="preserve"> доклада / заголовок статьи </w:t>
            </w:r>
          </w:p>
        </w:tc>
        <w:tc>
          <w:tcPr>
            <w:tcW w:w="5529" w:type="dxa"/>
          </w:tcPr>
          <w:p w14:paraId="5546AB89" w14:textId="77777777" w:rsidR="00B708B1" w:rsidRPr="00A14FA4" w:rsidRDefault="00B708B1" w:rsidP="00176610">
            <w:pPr>
              <w:jc w:val="both"/>
              <w:rPr>
                <w:lang w:val="en-US"/>
              </w:rPr>
            </w:pPr>
          </w:p>
        </w:tc>
      </w:tr>
      <w:tr w:rsidR="00B708B1" w:rsidRPr="00475188" w14:paraId="068F03FA" w14:textId="77777777" w:rsidTr="00176610">
        <w:tc>
          <w:tcPr>
            <w:tcW w:w="4111" w:type="dxa"/>
          </w:tcPr>
          <w:p w14:paraId="2359B055" w14:textId="77777777" w:rsidR="00B708B1" w:rsidRPr="00475188" w:rsidRDefault="00B708B1" w:rsidP="00B708B1">
            <w:pPr>
              <w:pStyle w:val="aa"/>
              <w:numPr>
                <w:ilvl w:val="0"/>
                <w:numId w:val="3"/>
              </w:numPr>
              <w:ind w:left="714" w:hanging="357"/>
              <w:jc w:val="both"/>
            </w:pPr>
            <w:r>
              <w:t>Место работы</w:t>
            </w:r>
            <w:r w:rsidRPr="00475188">
              <w:t xml:space="preserve"> </w:t>
            </w:r>
            <w:r>
              <w:t>(вуз, факультет, кафедра)</w:t>
            </w:r>
          </w:p>
        </w:tc>
        <w:tc>
          <w:tcPr>
            <w:tcW w:w="5529" w:type="dxa"/>
          </w:tcPr>
          <w:p w14:paraId="42CE7C9A" w14:textId="77777777" w:rsidR="00B708B1" w:rsidRPr="00475188" w:rsidRDefault="00B708B1" w:rsidP="00176610">
            <w:pPr>
              <w:jc w:val="both"/>
            </w:pPr>
          </w:p>
        </w:tc>
      </w:tr>
      <w:tr w:rsidR="00B708B1" w:rsidRPr="00475188" w14:paraId="3752C01A" w14:textId="77777777" w:rsidTr="00176610">
        <w:tc>
          <w:tcPr>
            <w:tcW w:w="4111" w:type="dxa"/>
          </w:tcPr>
          <w:p w14:paraId="3798541B" w14:textId="77777777" w:rsidR="00B708B1" w:rsidRPr="00475188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r>
              <w:t>Должность, научная степень</w:t>
            </w:r>
          </w:p>
        </w:tc>
        <w:tc>
          <w:tcPr>
            <w:tcW w:w="5529" w:type="dxa"/>
          </w:tcPr>
          <w:p w14:paraId="69DF51D1" w14:textId="77777777" w:rsidR="00B708B1" w:rsidRPr="00475188" w:rsidRDefault="00B708B1" w:rsidP="00176610">
            <w:pPr>
              <w:jc w:val="both"/>
            </w:pPr>
          </w:p>
        </w:tc>
      </w:tr>
      <w:tr w:rsidR="00B708B1" w:rsidRPr="00475188" w14:paraId="4F2FD208" w14:textId="77777777" w:rsidTr="00176610">
        <w:tc>
          <w:tcPr>
            <w:tcW w:w="4111" w:type="dxa"/>
          </w:tcPr>
          <w:p w14:paraId="7CA084FA" w14:textId="77777777" w:rsidR="00B708B1" w:rsidRPr="00475188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r>
              <w:t>Контактные данные</w:t>
            </w:r>
          </w:p>
        </w:tc>
        <w:tc>
          <w:tcPr>
            <w:tcW w:w="5529" w:type="dxa"/>
          </w:tcPr>
          <w:p w14:paraId="351A5B5D" w14:textId="77777777" w:rsidR="00B708B1" w:rsidRPr="00475188" w:rsidRDefault="00B708B1" w:rsidP="00176610">
            <w:pPr>
              <w:jc w:val="both"/>
            </w:pPr>
          </w:p>
        </w:tc>
      </w:tr>
      <w:tr w:rsidR="00B708B1" w:rsidRPr="00475188" w14:paraId="2CFDE4F5" w14:textId="77777777" w:rsidTr="00176610">
        <w:tc>
          <w:tcPr>
            <w:tcW w:w="4111" w:type="dxa"/>
          </w:tcPr>
          <w:p w14:paraId="78994F2D" w14:textId="77777777" w:rsidR="00B708B1" w:rsidRPr="00475188" w:rsidRDefault="00B708B1" w:rsidP="00B708B1">
            <w:pPr>
              <w:pStyle w:val="a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proofErr w:type="spellStart"/>
            <w:r w:rsidRPr="00475188">
              <w:t>e-mail</w:t>
            </w:r>
            <w:proofErr w:type="spellEnd"/>
          </w:p>
        </w:tc>
        <w:tc>
          <w:tcPr>
            <w:tcW w:w="5529" w:type="dxa"/>
          </w:tcPr>
          <w:p w14:paraId="2C7F5C1F" w14:textId="77777777" w:rsidR="00B708B1" w:rsidRPr="00475188" w:rsidRDefault="00B708B1" w:rsidP="00176610">
            <w:pPr>
              <w:jc w:val="both"/>
            </w:pPr>
          </w:p>
        </w:tc>
      </w:tr>
    </w:tbl>
    <w:p w14:paraId="555FE147" w14:textId="77777777" w:rsidR="00B708B1" w:rsidRPr="007138EF" w:rsidRDefault="00B708B1" w:rsidP="003761A5">
      <w:pPr>
        <w:ind w:firstLine="360"/>
        <w:jc w:val="both"/>
      </w:pPr>
    </w:p>
    <w:p w14:paraId="104F311B" w14:textId="77777777" w:rsidR="00072276" w:rsidRPr="001567C1" w:rsidRDefault="00072276" w:rsidP="00072276">
      <w:pPr>
        <w:jc w:val="both"/>
      </w:pPr>
      <w:r w:rsidRPr="001567C1">
        <w:t>Телефон: (495) 7873803 доб. 1380, 1382</w:t>
      </w:r>
    </w:p>
    <w:p w14:paraId="29604FE2" w14:textId="77777777" w:rsidR="00B61360" w:rsidRDefault="00B61360" w:rsidP="00072276">
      <w:pPr>
        <w:jc w:val="both"/>
        <w:rPr>
          <w:b/>
          <w:bCs/>
        </w:rPr>
      </w:pPr>
    </w:p>
    <w:p w14:paraId="231EDE57" w14:textId="77777777" w:rsidR="00B61360" w:rsidRDefault="00B61360" w:rsidP="00EB1CAD">
      <w:pPr>
        <w:jc w:val="both"/>
        <w:rPr>
          <w:b/>
          <w:bCs/>
        </w:rPr>
      </w:pPr>
    </w:p>
    <w:p w14:paraId="00AA839E" w14:textId="6E6D5D73" w:rsidR="00B61360" w:rsidRDefault="00072276" w:rsidP="00EB1CAD">
      <w:pPr>
        <w:jc w:val="both"/>
        <w:rPr>
          <w:b/>
          <w:bCs/>
        </w:rPr>
      </w:pPr>
      <w:r w:rsidRPr="00180138">
        <w:rPr>
          <w:b/>
          <w:bCs/>
        </w:rPr>
        <w:t xml:space="preserve"> </w:t>
      </w:r>
    </w:p>
    <w:p w14:paraId="503B1B2A" w14:textId="77777777" w:rsidR="000E3159" w:rsidRDefault="000E3159" w:rsidP="000E3159">
      <w:pPr>
        <w:pStyle w:val="a3"/>
        <w:ind w:left="720"/>
        <w:jc w:val="both"/>
      </w:pPr>
    </w:p>
    <w:p w14:paraId="41377EEC" w14:textId="4F912840" w:rsidR="000E3159" w:rsidRPr="0095493B" w:rsidRDefault="000E3159" w:rsidP="000E3159">
      <w:pPr>
        <w:pStyle w:val="a3"/>
        <w:ind w:left="720"/>
        <w:jc w:val="both"/>
      </w:pPr>
    </w:p>
    <w:p w14:paraId="4AA205DB" w14:textId="77777777" w:rsidR="00716B1A" w:rsidRPr="00705556" w:rsidRDefault="00716B1A" w:rsidP="007E382B">
      <w:pPr>
        <w:jc w:val="both"/>
      </w:pPr>
    </w:p>
    <w:sectPr w:rsidR="00716B1A" w:rsidRPr="00705556" w:rsidSect="00CA79E6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1B85"/>
    <w:multiLevelType w:val="hybridMultilevel"/>
    <w:tmpl w:val="E402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C0DDC"/>
    <w:multiLevelType w:val="hybridMultilevel"/>
    <w:tmpl w:val="AE82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03B85"/>
    <w:multiLevelType w:val="hybridMultilevel"/>
    <w:tmpl w:val="D1B2201A"/>
    <w:lvl w:ilvl="0" w:tplc="4C92D576">
      <w:start w:val="28"/>
      <w:numFmt w:val="decimal"/>
      <w:lvlText w:val="%1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3" w15:restartNumberingAfterBreak="0">
    <w:nsid w:val="7A6F406F"/>
    <w:multiLevelType w:val="multilevel"/>
    <w:tmpl w:val="5030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786044">
    <w:abstractNumId w:val="1"/>
  </w:num>
  <w:num w:numId="2" w16cid:durableId="2077849846">
    <w:abstractNumId w:val="2"/>
  </w:num>
  <w:num w:numId="3" w16cid:durableId="364138011">
    <w:abstractNumId w:val="0"/>
  </w:num>
  <w:num w:numId="4" w16cid:durableId="155832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EF"/>
    <w:rsid w:val="00015FCE"/>
    <w:rsid w:val="00067091"/>
    <w:rsid w:val="00072276"/>
    <w:rsid w:val="00093F58"/>
    <w:rsid w:val="000C7F00"/>
    <w:rsid w:val="000D4EB5"/>
    <w:rsid w:val="000D58B4"/>
    <w:rsid w:val="000E3159"/>
    <w:rsid w:val="001046BE"/>
    <w:rsid w:val="00107A45"/>
    <w:rsid w:val="00123A2D"/>
    <w:rsid w:val="001462D6"/>
    <w:rsid w:val="00177A8F"/>
    <w:rsid w:val="001C6524"/>
    <w:rsid w:val="00321020"/>
    <w:rsid w:val="0034021E"/>
    <w:rsid w:val="00343591"/>
    <w:rsid w:val="003761A5"/>
    <w:rsid w:val="0039624D"/>
    <w:rsid w:val="003A29FA"/>
    <w:rsid w:val="003C658B"/>
    <w:rsid w:val="003F4870"/>
    <w:rsid w:val="00415175"/>
    <w:rsid w:val="0049341B"/>
    <w:rsid w:val="004B4D23"/>
    <w:rsid w:val="00504A50"/>
    <w:rsid w:val="00560D2C"/>
    <w:rsid w:val="005748BC"/>
    <w:rsid w:val="005C487E"/>
    <w:rsid w:val="00631DCC"/>
    <w:rsid w:val="00644664"/>
    <w:rsid w:val="00670BD9"/>
    <w:rsid w:val="006E3D5F"/>
    <w:rsid w:val="007054C5"/>
    <w:rsid w:val="00705556"/>
    <w:rsid w:val="007138EF"/>
    <w:rsid w:val="00716B1A"/>
    <w:rsid w:val="00747812"/>
    <w:rsid w:val="007519DD"/>
    <w:rsid w:val="007713E6"/>
    <w:rsid w:val="00771CFF"/>
    <w:rsid w:val="00772A69"/>
    <w:rsid w:val="00774E46"/>
    <w:rsid w:val="00793856"/>
    <w:rsid w:val="007A065B"/>
    <w:rsid w:val="007A45AF"/>
    <w:rsid w:val="007B5837"/>
    <w:rsid w:val="007E382B"/>
    <w:rsid w:val="007F111D"/>
    <w:rsid w:val="00815316"/>
    <w:rsid w:val="0082118C"/>
    <w:rsid w:val="008A2312"/>
    <w:rsid w:val="008D0FE3"/>
    <w:rsid w:val="008D420E"/>
    <w:rsid w:val="008D441F"/>
    <w:rsid w:val="008F07E2"/>
    <w:rsid w:val="00900F8C"/>
    <w:rsid w:val="0092374D"/>
    <w:rsid w:val="00933E5F"/>
    <w:rsid w:val="00946E15"/>
    <w:rsid w:val="009521A4"/>
    <w:rsid w:val="0095493B"/>
    <w:rsid w:val="00956069"/>
    <w:rsid w:val="00963096"/>
    <w:rsid w:val="009E78BB"/>
    <w:rsid w:val="00A209DA"/>
    <w:rsid w:val="00A4118D"/>
    <w:rsid w:val="00AC1210"/>
    <w:rsid w:val="00AE0FAB"/>
    <w:rsid w:val="00AF5CED"/>
    <w:rsid w:val="00B00507"/>
    <w:rsid w:val="00B60466"/>
    <w:rsid w:val="00B61360"/>
    <w:rsid w:val="00B708B1"/>
    <w:rsid w:val="00B80D24"/>
    <w:rsid w:val="00BA15A7"/>
    <w:rsid w:val="00BD011D"/>
    <w:rsid w:val="00BF02DE"/>
    <w:rsid w:val="00BF7148"/>
    <w:rsid w:val="00C0064B"/>
    <w:rsid w:val="00C2062D"/>
    <w:rsid w:val="00CA02C6"/>
    <w:rsid w:val="00CA79E6"/>
    <w:rsid w:val="00CC7560"/>
    <w:rsid w:val="00D005ED"/>
    <w:rsid w:val="00D00B7E"/>
    <w:rsid w:val="00D6777F"/>
    <w:rsid w:val="00D73FAF"/>
    <w:rsid w:val="00D74CEF"/>
    <w:rsid w:val="00D90A53"/>
    <w:rsid w:val="00D931B5"/>
    <w:rsid w:val="00D94C72"/>
    <w:rsid w:val="00DD24F9"/>
    <w:rsid w:val="00DE6125"/>
    <w:rsid w:val="00E21195"/>
    <w:rsid w:val="00E42635"/>
    <w:rsid w:val="00E63359"/>
    <w:rsid w:val="00E64C6F"/>
    <w:rsid w:val="00E77B5A"/>
    <w:rsid w:val="00E97D16"/>
    <w:rsid w:val="00EA0159"/>
    <w:rsid w:val="00EA061D"/>
    <w:rsid w:val="00EA717A"/>
    <w:rsid w:val="00EB1CAD"/>
    <w:rsid w:val="00EB561A"/>
    <w:rsid w:val="00F25410"/>
    <w:rsid w:val="00F265E2"/>
    <w:rsid w:val="00F331DB"/>
    <w:rsid w:val="00F339E0"/>
    <w:rsid w:val="00F33B40"/>
    <w:rsid w:val="00F60796"/>
    <w:rsid w:val="00F656A3"/>
    <w:rsid w:val="00F82CA4"/>
    <w:rsid w:val="00FC3E92"/>
    <w:rsid w:val="00FE61F9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DB24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95"/>
    <w:rPr>
      <w:sz w:val="24"/>
      <w:szCs w:val="24"/>
      <w:lang w:val="ru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B1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462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nhideWhenUsed/>
    <w:rsid w:val="00D677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4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41F"/>
    <w:rPr>
      <w:rFonts w:ascii="Tahoma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rsid w:val="00B6136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92374D"/>
  </w:style>
  <w:style w:type="character" w:styleId="a9">
    <w:name w:val="Strong"/>
    <w:basedOn w:val="a0"/>
    <w:uiPriority w:val="22"/>
    <w:qFormat/>
    <w:rsid w:val="0092374D"/>
    <w:rPr>
      <w:b/>
      <w:bCs/>
    </w:rPr>
  </w:style>
  <w:style w:type="paragraph" w:customStyle="1" w:styleId="s5mrcssattr">
    <w:name w:val="s5_mr_css_attr"/>
    <w:basedOn w:val="a"/>
    <w:rsid w:val="00AF5CE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708B1"/>
    <w:pPr>
      <w:ind w:left="720"/>
      <w:contextualSpacing/>
    </w:pPr>
    <w:rPr>
      <w:lang w:val="ru-RU" w:eastAsia="en-US" w:bidi="ar-SA"/>
    </w:rPr>
  </w:style>
  <w:style w:type="table" w:customStyle="1" w:styleId="TableNormal">
    <w:name w:val="Table Normal"/>
    <w:rsid w:val="001046BE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formatolibremrcssattr">
    <w:name w:val="x_formatolibre_mr_css_attr"/>
    <w:basedOn w:val="a"/>
    <w:rsid w:val="00774E46"/>
    <w:pPr>
      <w:spacing w:before="100" w:beforeAutospacing="1" w:after="100" w:afterAutospacing="1"/>
    </w:pPr>
  </w:style>
  <w:style w:type="paragraph" w:customStyle="1" w:styleId="x2mrcssattr">
    <w:name w:val="x_2_mr_css_attr"/>
    <w:basedOn w:val="a"/>
    <w:rsid w:val="00774E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4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znetsova-nv@rud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znetsova-nv@rud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7CEA-46D0-6C4A-BFF6-9A2DF291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сновными направлениями работы конференции являются:</vt:lpstr>
    </vt:vector>
  </TitlesOfParts>
  <Company>Microsoft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сновными направлениями работы конференции являются:</dc:title>
  <dc:creator>•</dc:creator>
  <cp:lastModifiedBy>Максимова Ольга Борисовна</cp:lastModifiedBy>
  <cp:revision>8</cp:revision>
  <cp:lastPrinted>2015-03-04T09:06:00Z</cp:lastPrinted>
  <dcterms:created xsi:type="dcterms:W3CDTF">2025-01-11T06:38:00Z</dcterms:created>
  <dcterms:modified xsi:type="dcterms:W3CDTF">2025-01-24T11:20:00Z</dcterms:modified>
</cp:coreProperties>
</file>